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E53B" w14:textId="77777777" w:rsidR="007F547A" w:rsidRPr="00A85165" w:rsidRDefault="007F547A" w:rsidP="00A85165">
      <w:pPr>
        <w:pStyle w:val="Heading3"/>
        <w:keepNext w:val="0"/>
        <w:widowControl w:val="0"/>
        <w:jc w:val="center"/>
        <w:rPr>
          <w:rFonts w:ascii="Calibri" w:hAnsi="Calibri"/>
          <w:u w:val="single"/>
        </w:rPr>
      </w:pPr>
      <w:r w:rsidRPr="00A85165">
        <w:rPr>
          <w:rFonts w:ascii="Calibri" w:hAnsi="Calibri"/>
        </w:rPr>
        <w:t>Infants-at-Work Policy</w:t>
      </w:r>
    </w:p>
    <w:p w14:paraId="5236F60E" w14:textId="77777777" w:rsidR="007F547A" w:rsidRPr="00777727" w:rsidRDefault="007F547A" w:rsidP="007F547A">
      <w:pPr>
        <w:widowControl w:val="0"/>
        <w:rPr>
          <w:rFonts w:ascii="Calibri" w:hAnsi="Calibri"/>
          <w:sz w:val="24"/>
        </w:rPr>
      </w:pPr>
    </w:p>
    <w:p w14:paraId="218A4709" w14:textId="1564F166" w:rsidR="007F547A" w:rsidRPr="00777727" w:rsidRDefault="007F547A" w:rsidP="007F547A">
      <w:pPr>
        <w:widowControl w:val="0"/>
        <w:ind w:left="720"/>
        <w:rPr>
          <w:rFonts w:ascii="Calibri" w:hAnsi="Calibri"/>
          <w:sz w:val="24"/>
        </w:rPr>
      </w:pPr>
      <w:r w:rsidRPr="00777727">
        <w:rPr>
          <w:rFonts w:ascii="Calibri" w:hAnsi="Calibri"/>
          <w:sz w:val="24"/>
        </w:rPr>
        <w:t xml:space="preserve">It is the policy of </w:t>
      </w:r>
      <w:r w:rsidR="00BD41C3">
        <w:rPr>
          <w:rFonts w:ascii="Calibri" w:hAnsi="Calibri"/>
          <w:sz w:val="24"/>
        </w:rPr>
        <w:t>(organization name here)</w:t>
      </w:r>
      <w:r>
        <w:rPr>
          <w:rFonts w:ascii="Calibri" w:hAnsi="Calibri"/>
          <w:sz w:val="24"/>
        </w:rPr>
        <w:t xml:space="preserve"> </w:t>
      </w:r>
      <w:r w:rsidRPr="00777727">
        <w:rPr>
          <w:rFonts w:ascii="Calibri" w:hAnsi="Calibri"/>
          <w:sz w:val="24"/>
        </w:rPr>
        <w:t xml:space="preserve">to provide a positive work environment that recognizes parents’ responsibilities to their jobs and to their infants by acknowledging that, when an infant is able to stay with a parent, this benefits the family, the employer, and society.  The </w:t>
      </w:r>
      <w:r w:rsidR="00BD41C3">
        <w:rPr>
          <w:rFonts w:ascii="Calibri" w:hAnsi="Calibri"/>
          <w:sz w:val="24"/>
        </w:rPr>
        <w:t>(organization name)</w:t>
      </w:r>
      <w:r w:rsidRPr="00777727">
        <w:rPr>
          <w:rFonts w:ascii="Calibri" w:hAnsi="Calibri"/>
          <w:sz w:val="24"/>
        </w:rPr>
        <w:t xml:space="preserve"> Infant</w:t>
      </w:r>
      <w:r>
        <w:rPr>
          <w:rFonts w:ascii="Calibri" w:hAnsi="Calibri"/>
          <w:sz w:val="24"/>
        </w:rPr>
        <w:t>s</w:t>
      </w:r>
      <w:r w:rsidRPr="00777727">
        <w:rPr>
          <w:rFonts w:ascii="Calibri" w:hAnsi="Calibri"/>
          <w:sz w:val="24"/>
        </w:rPr>
        <w:t>-at-Work Program encourages new mothers</w:t>
      </w:r>
      <w:r w:rsidR="00817B28">
        <w:rPr>
          <w:rFonts w:ascii="Calibri" w:hAnsi="Calibri"/>
          <w:sz w:val="24"/>
        </w:rPr>
        <w:t>,</w:t>
      </w:r>
      <w:r w:rsidRPr="00777727">
        <w:rPr>
          <w:rFonts w:ascii="Calibri" w:hAnsi="Calibri"/>
          <w:sz w:val="24"/>
        </w:rPr>
        <w:t xml:space="preserve"> fathers</w:t>
      </w:r>
      <w:r w:rsidR="00817B28">
        <w:rPr>
          <w:rFonts w:ascii="Calibri" w:hAnsi="Calibri"/>
          <w:sz w:val="24"/>
        </w:rPr>
        <w:t>, or legal guardians</w:t>
      </w:r>
      <w:r w:rsidRPr="00777727">
        <w:rPr>
          <w:rFonts w:ascii="Calibri" w:hAnsi="Calibri"/>
          <w:sz w:val="24"/>
        </w:rPr>
        <w:t xml:space="preserve"> to return to work sooner by allowing the new parents to bring their infant to work with them until the child is </w:t>
      </w:r>
      <w:r>
        <w:rPr>
          <w:rFonts w:ascii="Calibri" w:hAnsi="Calibri"/>
          <w:sz w:val="24"/>
        </w:rPr>
        <w:t>mobile</w:t>
      </w:r>
      <w:r w:rsidRPr="00777727">
        <w:rPr>
          <w:rFonts w:ascii="Calibri" w:hAnsi="Calibri"/>
          <w:sz w:val="24"/>
        </w:rPr>
        <w:t xml:space="preserve">. </w:t>
      </w:r>
      <w:r w:rsidR="00135495">
        <w:rPr>
          <w:rFonts w:ascii="Calibri" w:hAnsi="Calibri"/>
          <w:sz w:val="24"/>
        </w:rPr>
        <w:t xml:space="preserve">The program is designed to accommodate an individual parent’s participation with a single infant.  Multiple births will be evaluated on a case-by-case basis. </w:t>
      </w:r>
    </w:p>
    <w:p w14:paraId="50D3F6D7" w14:textId="77777777" w:rsidR="007F547A" w:rsidRDefault="007F547A" w:rsidP="007F547A">
      <w:pPr>
        <w:widowControl w:val="0"/>
        <w:ind w:left="720"/>
        <w:rPr>
          <w:rFonts w:ascii="Calibri" w:hAnsi="Calibri"/>
          <w:sz w:val="24"/>
        </w:rPr>
      </w:pPr>
    </w:p>
    <w:p w14:paraId="6EB17663" w14:textId="77777777" w:rsidR="007F547A" w:rsidRPr="005C7DC9" w:rsidRDefault="007F547A" w:rsidP="007F547A">
      <w:pPr>
        <w:pStyle w:val="Heading3"/>
        <w:keepNext w:val="0"/>
        <w:widowControl w:val="0"/>
        <w:numPr>
          <w:ilvl w:val="0"/>
          <w:numId w:val="2"/>
        </w:numPr>
        <w:rPr>
          <w:rFonts w:ascii="Calibri" w:hAnsi="Calibri"/>
          <w:b w:val="0"/>
          <w:u w:val="single"/>
        </w:rPr>
      </w:pPr>
      <w:r w:rsidRPr="005C7DC9">
        <w:rPr>
          <w:rFonts w:ascii="Calibri" w:hAnsi="Calibri"/>
          <w:b w:val="0"/>
          <w:u w:val="single"/>
        </w:rPr>
        <w:t>Eligibility</w:t>
      </w:r>
    </w:p>
    <w:p w14:paraId="29179D77" w14:textId="77777777" w:rsidR="007F547A" w:rsidRPr="00777727" w:rsidRDefault="007F547A" w:rsidP="007F547A">
      <w:pPr>
        <w:widowControl w:val="0"/>
        <w:ind w:left="720"/>
        <w:rPr>
          <w:rFonts w:ascii="Calibri" w:hAnsi="Calibri"/>
          <w:sz w:val="24"/>
        </w:rPr>
      </w:pPr>
    </w:p>
    <w:p w14:paraId="4263AE3B" w14:textId="3DFBAB68" w:rsidR="00BD41C3" w:rsidRDefault="007F547A" w:rsidP="00BD41C3">
      <w:pPr>
        <w:pStyle w:val="BodyText2"/>
        <w:widowControl w:val="0"/>
        <w:numPr>
          <w:ilvl w:val="0"/>
          <w:numId w:val="8"/>
        </w:numPr>
        <w:rPr>
          <w:rFonts w:ascii="Calibri" w:hAnsi="Calibri"/>
        </w:rPr>
      </w:pPr>
      <w:r>
        <w:rPr>
          <w:rFonts w:ascii="Calibri" w:hAnsi="Calibri"/>
        </w:rPr>
        <w:t xml:space="preserve">FTE </w:t>
      </w:r>
      <w:r w:rsidRPr="00777727">
        <w:rPr>
          <w:rFonts w:ascii="Calibri" w:hAnsi="Calibri"/>
        </w:rPr>
        <w:t xml:space="preserve">employees are eligible to participate in the program, subject to the specific job responsibilities of the parent and subject to ensuring the physical safety of the infant.  </w:t>
      </w:r>
    </w:p>
    <w:p w14:paraId="76571461" w14:textId="36FF847C" w:rsidR="00BD41C3" w:rsidRDefault="007F547A" w:rsidP="00BD41C3">
      <w:pPr>
        <w:pStyle w:val="BodyText2"/>
        <w:widowControl w:val="0"/>
        <w:numPr>
          <w:ilvl w:val="0"/>
          <w:numId w:val="8"/>
        </w:numPr>
        <w:rPr>
          <w:rFonts w:ascii="Calibri" w:hAnsi="Calibri"/>
        </w:rPr>
      </w:pPr>
      <w:r>
        <w:rPr>
          <w:rFonts w:ascii="Calibri" w:hAnsi="Calibri"/>
        </w:rPr>
        <w:t>To be eligible, employee</w:t>
      </w:r>
      <w:r w:rsidR="009C5274">
        <w:rPr>
          <w:rFonts w:ascii="Calibri" w:hAnsi="Calibri"/>
        </w:rPr>
        <w:t>s</w:t>
      </w:r>
      <w:r>
        <w:rPr>
          <w:rFonts w:ascii="Calibri" w:hAnsi="Calibri"/>
        </w:rPr>
        <w:t xml:space="preserve"> must </w:t>
      </w:r>
      <w:r w:rsidR="00BD41C3">
        <w:rPr>
          <w:rFonts w:ascii="Calibri" w:hAnsi="Calibri"/>
        </w:rPr>
        <w:t>(eligibility criteria here, e.g. performance ratings)</w:t>
      </w:r>
      <w:r>
        <w:rPr>
          <w:rFonts w:ascii="Calibri" w:hAnsi="Calibri"/>
        </w:rPr>
        <w:t xml:space="preserve">. </w:t>
      </w:r>
      <w:r w:rsidRPr="00777727">
        <w:rPr>
          <w:rFonts w:ascii="Calibri" w:hAnsi="Calibri"/>
        </w:rPr>
        <w:t xml:space="preserve"> </w:t>
      </w:r>
    </w:p>
    <w:p w14:paraId="43793A3A" w14:textId="6D96406E" w:rsidR="00BD41C3" w:rsidRDefault="00BC3023" w:rsidP="00BD41C3">
      <w:pPr>
        <w:pStyle w:val="BodyText2"/>
        <w:widowControl w:val="0"/>
        <w:numPr>
          <w:ilvl w:val="0"/>
          <w:numId w:val="8"/>
        </w:numPr>
        <w:rPr>
          <w:rFonts w:ascii="Calibri" w:hAnsi="Calibri"/>
        </w:rPr>
      </w:pPr>
      <w:r>
        <w:rPr>
          <w:rFonts w:ascii="Calibri" w:hAnsi="Calibri"/>
        </w:rPr>
        <w:t>Parents</w:t>
      </w:r>
      <w:r w:rsidRPr="00777727">
        <w:rPr>
          <w:rFonts w:ascii="Calibri" w:hAnsi="Calibri"/>
        </w:rPr>
        <w:t xml:space="preserve"> </w:t>
      </w:r>
      <w:r w:rsidR="007F547A" w:rsidRPr="00777727">
        <w:rPr>
          <w:rFonts w:ascii="Calibri" w:hAnsi="Calibri"/>
        </w:rPr>
        <w:t xml:space="preserve">may request a temporary, alternative work assignment if their current assignment is not suitable for participation in the program.  </w:t>
      </w:r>
      <w:r w:rsidR="00BD41C3">
        <w:rPr>
          <w:rFonts w:ascii="Calibri" w:hAnsi="Calibri"/>
        </w:rPr>
        <w:t>(Organization name)</w:t>
      </w:r>
      <w:r w:rsidR="007F547A" w:rsidRPr="00777727">
        <w:rPr>
          <w:rFonts w:ascii="Calibri" w:hAnsi="Calibri"/>
        </w:rPr>
        <w:t xml:space="preserve"> will attempt to accommodate such requests based on business and staffing situations at the time of the request but is not required to </w:t>
      </w:r>
      <w:r w:rsidR="00845658">
        <w:rPr>
          <w:rFonts w:ascii="Calibri" w:hAnsi="Calibri"/>
        </w:rPr>
        <w:t>honor the</w:t>
      </w:r>
      <w:r w:rsidR="007F547A" w:rsidRPr="00777727">
        <w:rPr>
          <w:rFonts w:ascii="Calibri" w:hAnsi="Calibri"/>
        </w:rPr>
        <w:t xml:space="preserve"> requests.</w:t>
      </w:r>
      <w:r w:rsidR="00135495">
        <w:rPr>
          <w:rFonts w:ascii="Calibri" w:hAnsi="Calibri"/>
        </w:rPr>
        <w:t xml:space="preserve"> The opportunity for an alternative assignment is typically a rare </w:t>
      </w:r>
      <w:r w:rsidR="00305664">
        <w:rPr>
          <w:rFonts w:ascii="Calibri" w:hAnsi="Calibri"/>
        </w:rPr>
        <w:t xml:space="preserve">event </w:t>
      </w:r>
      <w:r w:rsidR="00135495">
        <w:rPr>
          <w:rFonts w:ascii="Calibri" w:hAnsi="Calibri"/>
        </w:rPr>
        <w:t xml:space="preserve">and should by no means be an expectation. </w:t>
      </w:r>
    </w:p>
    <w:p w14:paraId="0A00AE7B" w14:textId="1F79F670" w:rsidR="007F547A" w:rsidRPr="00777727" w:rsidRDefault="00135495" w:rsidP="001320E8">
      <w:pPr>
        <w:pStyle w:val="BodyText2"/>
        <w:widowControl w:val="0"/>
        <w:numPr>
          <w:ilvl w:val="0"/>
          <w:numId w:val="8"/>
        </w:numPr>
        <w:rPr>
          <w:rFonts w:ascii="Calibri" w:hAnsi="Calibri"/>
        </w:rPr>
      </w:pPr>
      <w:r>
        <w:rPr>
          <w:rFonts w:ascii="Calibri" w:hAnsi="Calibri"/>
        </w:rPr>
        <w:t xml:space="preserve">Parents may request a temporary relocation or workstation modification </w:t>
      </w:r>
      <w:r w:rsidR="00BD41C3">
        <w:rPr>
          <w:rFonts w:ascii="Calibri" w:hAnsi="Calibri"/>
        </w:rPr>
        <w:t xml:space="preserve">(instructions for this process or Human Resources contact information) </w:t>
      </w:r>
    </w:p>
    <w:p w14:paraId="57326CC3" w14:textId="77777777" w:rsidR="007F547A" w:rsidRPr="00777727" w:rsidRDefault="007F547A" w:rsidP="007F547A">
      <w:pPr>
        <w:widowControl w:val="0"/>
        <w:ind w:left="720"/>
        <w:rPr>
          <w:rFonts w:ascii="Calibri" w:hAnsi="Calibri"/>
          <w:sz w:val="24"/>
        </w:rPr>
      </w:pPr>
    </w:p>
    <w:p w14:paraId="44836B00" w14:textId="77777777" w:rsidR="007F547A" w:rsidRPr="005C7DC9" w:rsidRDefault="007F547A" w:rsidP="007F547A">
      <w:pPr>
        <w:widowControl w:val="0"/>
        <w:numPr>
          <w:ilvl w:val="0"/>
          <w:numId w:val="2"/>
        </w:numPr>
        <w:rPr>
          <w:rFonts w:ascii="Calibri" w:hAnsi="Calibri"/>
          <w:sz w:val="24"/>
          <w:u w:val="single"/>
        </w:rPr>
      </w:pPr>
      <w:r w:rsidRPr="005C7DC9">
        <w:rPr>
          <w:rFonts w:ascii="Calibri" w:hAnsi="Calibri"/>
          <w:sz w:val="24"/>
          <w:u w:val="single"/>
        </w:rPr>
        <w:t>Pre-Program Meeting</w:t>
      </w:r>
    </w:p>
    <w:p w14:paraId="00ACCA00" w14:textId="77777777" w:rsidR="007F547A" w:rsidRPr="00777727" w:rsidRDefault="007F547A" w:rsidP="007F547A">
      <w:pPr>
        <w:pStyle w:val="Heading3"/>
        <w:keepNext w:val="0"/>
        <w:widowControl w:val="0"/>
        <w:ind w:left="720"/>
        <w:rPr>
          <w:rFonts w:ascii="Calibri" w:hAnsi="Calibri"/>
          <w:sz w:val="12"/>
          <w:u w:val="single"/>
        </w:rPr>
      </w:pPr>
    </w:p>
    <w:p w14:paraId="7FCE2428" w14:textId="2191F532" w:rsidR="007F547A" w:rsidRPr="00777727" w:rsidRDefault="007F547A" w:rsidP="007F547A">
      <w:pPr>
        <w:pStyle w:val="BodyText2"/>
        <w:widowControl w:val="0"/>
        <w:ind w:left="720"/>
        <w:rPr>
          <w:rFonts w:ascii="Calibri" w:hAnsi="Calibri"/>
        </w:rPr>
      </w:pPr>
      <w:r w:rsidRPr="00777727">
        <w:rPr>
          <w:rFonts w:ascii="Calibri" w:hAnsi="Calibri"/>
        </w:rPr>
        <w:t>Before any infant is brought into the workplace, a meeting must take place between the parent</w:t>
      </w:r>
      <w:r>
        <w:rPr>
          <w:rFonts w:ascii="Calibri" w:hAnsi="Calibri"/>
        </w:rPr>
        <w:t>, the supervisor</w:t>
      </w:r>
      <w:r w:rsidR="00C4437F">
        <w:rPr>
          <w:rFonts w:ascii="Calibri" w:hAnsi="Calibri"/>
        </w:rPr>
        <w:t xml:space="preserve"> and Human R</w:t>
      </w:r>
      <w:r w:rsidRPr="00777727">
        <w:rPr>
          <w:rFonts w:ascii="Calibri" w:hAnsi="Calibri"/>
        </w:rPr>
        <w:t xml:space="preserve">esources.  </w:t>
      </w:r>
      <w:r>
        <w:rPr>
          <w:rFonts w:ascii="Calibri" w:hAnsi="Calibri"/>
        </w:rPr>
        <w:t>All</w:t>
      </w:r>
      <w:r w:rsidRPr="00777727">
        <w:rPr>
          <w:rFonts w:ascii="Calibri" w:hAnsi="Calibri"/>
        </w:rPr>
        <w:t xml:space="preserve"> parties must review, discuss, and approve </w:t>
      </w:r>
      <w:r w:rsidR="00BD41C3">
        <w:rPr>
          <w:rFonts w:ascii="Calibri" w:hAnsi="Calibri"/>
        </w:rPr>
        <w:t>(required paperwork).</w:t>
      </w:r>
    </w:p>
    <w:p w14:paraId="224E21A6" w14:textId="77777777" w:rsidR="007F547A" w:rsidRDefault="007F547A" w:rsidP="007F547A">
      <w:pPr>
        <w:widowControl w:val="0"/>
        <w:ind w:left="720"/>
        <w:rPr>
          <w:rFonts w:ascii="Calibri" w:hAnsi="Calibri"/>
          <w:b/>
          <w:sz w:val="24"/>
          <w:u w:val="single"/>
        </w:rPr>
      </w:pPr>
    </w:p>
    <w:p w14:paraId="2A6D99C6" w14:textId="77777777" w:rsidR="007F547A" w:rsidRPr="005C7DC9" w:rsidRDefault="007F547A" w:rsidP="007F547A">
      <w:pPr>
        <w:widowControl w:val="0"/>
        <w:numPr>
          <w:ilvl w:val="0"/>
          <w:numId w:val="2"/>
        </w:numPr>
        <w:rPr>
          <w:rFonts w:ascii="Calibri" w:hAnsi="Calibri"/>
          <w:sz w:val="24"/>
          <w:u w:val="single"/>
        </w:rPr>
      </w:pPr>
      <w:r>
        <w:rPr>
          <w:rFonts w:ascii="Calibri" w:hAnsi="Calibri"/>
          <w:sz w:val="24"/>
          <w:u w:val="single"/>
        </w:rPr>
        <w:t>Employee Responsibilities</w:t>
      </w:r>
    </w:p>
    <w:p w14:paraId="49B10ACF" w14:textId="77777777" w:rsidR="007F547A" w:rsidRPr="00777727" w:rsidRDefault="007F547A" w:rsidP="007F547A">
      <w:pPr>
        <w:widowControl w:val="0"/>
        <w:ind w:left="720"/>
        <w:rPr>
          <w:rFonts w:ascii="Calibri" w:hAnsi="Calibri"/>
          <w:sz w:val="24"/>
        </w:rPr>
      </w:pPr>
    </w:p>
    <w:p w14:paraId="27F884C9" w14:textId="1B03967D" w:rsidR="007F547A" w:rsidRPr="00BC65D2" w:rsidRDefault="007F547A" w:rsidP="007F547A">
      <w:pPr>
        <w:pStyle w:val="Heading3"/>
        <w:keepNext w:val="0"/>
        <w:widowControl w:val="0"/>
        <w:ind w:left="720"/>
        <w:rPr>
          <w:rFonts w:ascii="Calibri" w:hAnsi="Calibri"/>
          <w:b w:val="0"/>
        </w:rPr>
      </w:pPr>
      <w:r>
        <w:rPr>
          <w:rFonts w:ascii="Calibri" w:hAnsi="Calibri"/>
          <w:b w:val="0"/>
        </w:rPr>
        <w:t xml:space="preserve">A </w:t>
      </w:r>
      <w:r w:rsidR="00BC3023">
        <w:rPr>
          <w:rFonts w:ascii="Calibri" w:hAnsi="Calibri"/>
          <w:b w:val="0"/>
        </w:rPr>
        <w:t xml:space="preserve">parent </w:t>
      </w:r>
      <w:r>
        <w:rPr>
          <w:rFonts w:ascii="Calibri" w:hAnsi="Calibri"/>
          <w:b w:val="0"/>
        </w:rPr>
        <w:t xml:space="preserve">who wishes to bring </w:t>
      </w:r>
      <w:r w:rsidR="0058091D">
        <w:rPr>
          <w:rFonts w:ascii="Calibri" w:hAnsi="Calibri"/>
          <w:b w:val="0"/>
        </w:rPr>
        <w:t>his/her</w:t>
      </w:r>
      <w:r>
        <w:rPr>
          <w:rFonts w:ascii="Calibri" w:hAnsi="Calibri"/>
          <w:b w:val="0"/>
        </w:rPr>
        <w:t xml:space="preserve"> infant to work must obtain written permission from the supervisor</w:t>
      </w:r>
      <w:r w:rsidR="00D52597">
        <w:rPr>
          <w:rFonts w:ascii="Calibri" w:hAnsi="Calibri"/>
          <w:b w:val="0"/>
        </w:rPr>
        <w:t>.</w:t>
      </w:r>
    </w:p>
    <w:p w14:paraId="040AE7D8" w14:textId="77777777" w:rsidR="007F547A" w:rsidRPr="00930FAE" w:rsidRDefault="007F547A" w:rsidP="007F547A">
      <w:pPr>
        <w:rPr>
          <w:rFonts w:ascii="Calibri" w:hAnsi="Calibri"/>
          <w:sz w:val="24"/>
          <w:szCs w:val="24"/>
        </w:rPr>
      </w:pPr>
    </w:p>
    <w:p w14:paraId="316CEE42" w14:textId="6DB55EFE" w:rsidR="007F547A" w:rsidRPr="00930FAE" w:rsidRDefault="007F547A" w:rsidP="007F547A">
      <w:pPr>
        <w:ind w:left="720"/>
        <w:rPr>
          <w:rFonts w:ascii="Calibri" w:hAnsi="Calibri"/>
          <w:sz w:val="24"/>
          <w:szCs w:val="24"/>
        </w:rPr>
      </w:pPr>
      <w:r w:rsidRPr="00930FAE">
        <w:rPr>
          <w:rFonts w:ascii="Calibri" w:hAnsi="Calibri"/>
          <w:sz w:val="24"/>
          <w:szCs w:val="24"/>
        </w:rPr>
        <w:t xml:space="preserve">The </w:t>
      </w:r>
      <w:r w:rsidR="00BC3023">
        <w:rPr>
          <w:rFonts w:ascii="Calibri" w:hAnsi="Calibri"/>
          <w:sz w:val="24"/>
          <w:szCs w:val="24"/>
        </w:rPr>
        <w:t xml:space="preserve">parent </w:t>
      </w:r>
      <w:r>
        <w:rPr>
          <w:rFonts w:ascii="Calibri" w:hAnsi="Calibri"/>
          <w:sz w:val="24"/>
          <w:szCs w:val="24"/>
        </w:rPr>
        <w:t xml:space="preserve">shall establish a satisfactory work schedule with the supervisor.  </w:t>
      </w:r>
      <w:r w:rsidR="00845658">
        <w:rPr>
          <w:rFonts w:ascii="Calibri" w:hAnsi="Calibri"/>
          <w:sz w:val="24"/>
          <w:szCs w:val="24"/>
        </w:rPr>
        <w:t>If requested, a</w:t>
      </w:r>
      <w:r>
        <w:rPr>
          <w:rFonts w:ascii="Calibri" w:hAnsi="Calibri"/>
          <w:sz w:val="24"/>
          <w:szCs w:val="24"/>
        </w:rPr>
        <w:t xml:space="preserve">lternative work schedules must be approved </w:t>
      </w:r>
      <w:r w:rsidR="00F57800">
        <w:rPr>
          <w:rFonts w:ascii="Calibri" w:hAnsi="Calibri"/>
          <w:sz w:val="24"/>
          <w:szCs w:val="24"/>
        </w:rPr>
        <w:t>according to the process followed in the respective office or department</w:t>
      </w:r>
      <w:r>
        <w:rPr>
          <w:rFonts w:ascii="Calibri" w:hAnsi="Calibri"/>
          <w:sz w:val="24"/>
          <w:szCs w:val="24"/>
        </w:rPr>
        <w:t>.</w:t>
      </w:r>
    </w:p>
    <w:p w14:paraId="3AFD3AEF" w14:textId="77777777" w:rsidR="007F547A" w:rsidRPr="00930FAE" w:rsidRDefault="007F547A" w:rsidP="007F547A">
      <w:pPr>
        <w:pStyle w:val="Heading3"/>
        <w:keepNext w:val="0"/>
        <w:widowControl w:val="0"/>
        <w:ind w:left="720"/>
        <w:rPr>
          <w:rFonts w:ascii="Calibri" w:hAnsi="Calibri"/>
          <w:b w:val="0"/>
          <w:szCs w:val="24"/>
        </w:rPr>
      </w:pPr>
    </w:p>
    <w:p w14:paraId="17C34A8B" w14:textId="1A720A93" w:rsidR="00817B28" w:rsidRDefault="007F547A" w:rsidP="007F547A">
      <w:pPr>
        <w:pStyle w:val="Heading3"/>
        <w:keepNext w:val="0"/>
        <w:widowControl w:val="0"/>
        <w:ind w:left="720"/>
        <w:rPr>
          <w:rFonts w:ascii="Calibri" w:hAnsi="Calibri"/>
          <w:b w:val="0"/>
        </w:rPr>
      </w:pPr>
      <w:r w:rsidRPr="00930FAE">
        <w:rPr>
          <w:rFonts w:ascii="Calibri" w:hAnsi="Calibri"/>
          <w:b w:val="0"/>
          <w:szCs w:val="24"/>
        </w:rPr>
        <w:t>A parent participating in this program may leave the building</w:t>
      </w:r>
      <w:r w:rsidRPr="00777727">
        <w:rPr>
          <w:rFonts w:ascii="Calibri" w:hAnsi="Calibri"/>
          <w:b w:val="0"/>
        </w:rPr>
        <w:t xml:space="preserve"> without taking the infant with </w:t>
      </w:r>
      <w:r w:rsidR="0058091D">
        <w:rPr>
          <w:rFonts w:ascii="Calibri" w:hAnsi="Calibri"/>
          <w:b w:val="0"/>
        </w:rPr>
        <w:t>him/her</w:t>
      </w:r>
      <w:r w:rsidR="00BC3023">
        <w:rPr>
          <w:rFonts w:ascii="Calibri" w:hAnsi="Calibri"/>
          <w:b w:val="0"/>
        </w:rPr>
        <w:t xml:space="preserve"> as long as the child is in the care of the designated Alternative Care Provider</w:t>
      </w:r>
      <w:r w:rsidRPr="00777727">
        <w:rPr>
          <w:rFonts w:ascii="Calibri" w:hAnsi="Calibri"/>
          <w:b w:val="0"/>
        </w:rPr>
        <w:t>.</w:t>
      </w:r>
      <w:r w:rsidR="00817B28">
        <w:rPr>
          <w:rFonts w:ascii="Calibri" w:hAnsi="Calibri"/>
          <w:b w:val="0"/>
        </w:rPr>
        <w:t xml:space="preserve"> </w:t>
      </w:r>
      <w:r w:rsidR="00500EA7">
        <w:rPr>
          <w:rFonts w:ascii="Calibri" w:hAnsi="Calibri"/>
          <w:b w:val="0"/>
        </w:rPr>
        <w:t xml:space="preserve">Each Alternative Care Provider must acknowledge that he or she has agreed to serve in that role by signing an </w:t>
      </w:r>
      <w:r w:rsidR="00500EA7" w:rsidRPr="00497A79">
        <w:rPr>
          <w:rFonts w:ascii="Calibri" w:hAnsi="Calibri"/>
          <w:b w:val="0"/>
          <w:i/>
        </w:rPr>
        <w:t>Alternative Care Provider Agreement</w:t>
      </w:r>
      <w:r w:rsidR="008D5E47">
        <w:rPr>
          <w:rFonts w:ascii="Calibri" w:hAnsi="Calibri"/>
          <w:b w:val="0"/>
          <w:i/>
        </w:rPr>
        <w:t>,</w:t>
      </w:r>
      <w:r w:rsidR="00500EA7">
        <w:rPr>
          <w:rFonts w:ascii="Calibri" w:hAnsi="Calibri"/>
          <w:b w:val="0"/>
        </w:rPr>
        <w:t xml:space="preserve"> which is available on the Human Resources benefits page.</w:t>
      </w:r>
      <w:r w:rsidR="008D5E47">
        <w:rPr>
          <w:rFonts w:ascii="Calibri" w:hAnsi="Calibri"/>
          <w:b w:val="0"/>
        </w:rPr>
        <w:t xml:space="preserve"> </w:t>
      </w:r>
      <w:r w:rsidR="00817B28">
        <w:rPr>
          <w:rFonts w:ascii="Calibri" w:hAnsi="Calibri"/>
          <w:b w:val="0"/>
        </w:rPr>
        <w:t xml:space="preserve">Each parent shall designate two alternative care providers in the workplace.  The alternative care providers will be employees in the same office or department in close proximity who voluntarily agree to care for the infant in the event the parent is unavailable due to attendance at a meeting, participating in a conference call, or a similar work responsibility.  The alternative care provider may not simultaneously participate in the program as a parent.  The alternative care provider shall obtain permission from his or her supervisor prior to participation in the program.  </w:t>
      </w:r>
    </w:p>
    <w:p w14:paraId="22CC7A9A" w14:textId="77777777" w:rsidR="00817B28" w:rsidRDefault="00817B28" w:rsidP="00D52597">
      <w:pPr>
        <w:pStyle w:val="Heading3"/>
        <w:keepNext w:val="0"/>
        <w:widowControl w:val="0"/>
        <w:rPr>
          <w:rFonts w:ascii="Calibri" w:hAnsi="Calibri"/>
          <w:b w:val="0"/>
        </w:rPr>
      </w:pPr>
    </w:p>
    <w:p w14:paraId="1FCABE50" w14:textId="312B27F1" w:rsidR="007F547A" w:rsidRPr="00777727" w:rsidRDefault="00817B28" w:rsidP="007F547A">
      <w:pPr>
        <w:pStyle w:val="Heading3"/>
        <w:keepNext w:val="0"/>
        <w:widowControl w:val="0"/>
        <w:ind w:left="720"/>
        <w:rPr>
          <w:rFonts w:ascii="Calibri" w:hAnsi="Calibri"/>
          <w:b w:val="0"/>
        </w:rPr>
      </w:pPr>
      <w:r>
        <w:rPr>
          <w:rFonts w:ascii="Calibri" w:hAnsi="Calibri"/>
          <w:b w:val="0"/>
        </w:rPr>
        <w:lastRenderedPageBreak/>
        <w:t xml:space="preserve">If the parent is going to be unavailable for a period exceeding 1.5 hours within a four hour period, the parent shall make arrangements for the infant’s care outside the </w:t>
      </w:r>
      <w:r w:rsidR="000C39CE">
        <w:rPr>
          <w:rFonts w:ascii="Calibri" w:hAnsi="Calibri"/>
          <w:b w:val="0"/>
        </w:rPr>
        <w:t xml:space="preserve">office or department.  If a parent consistently has unexpected scheduling issues, he or she may become ineligible for the program. </w:t>
      </w:r>
      <w:r w:rsidR="007F547A" w:rsidRPr="00777727">
        <w:rPr>
          <w:rFonts w:ascii="Calibri" w:hAnsi="Calibri"/>
          <w:b w:val="0"/>
        </w:rPr>
        <w:t xml:space="preserve">  </w:t>
      </w:r>
    </w:p>
    <w:p w14:paraId="3FF3D496" w14:textId="77777777" w:rsidR="007F547A" w:rsidRPr="00777727" w:rsidRDefault="007F547A" w:rsidP="007F547A">
      <w:pPr>
        <w:widowControl w:val="0"/>
        <w:ind w:left="720"/>
        <w:rPr>
          <w:rFonts w:ascii="Calibri" w:hAnsi="Calibri"/>
          <w:sz w:val="24"/>
        </w:rPr>
      </w:pPr>
    </w:p>
    <w:p w14:paraId="082F49F3" w14:textId="64B91AEE" w:rsidR="007F547A" w:rsidRPr="00777727" w:rsidRDefault="007F547A" w:rsidP="007F547A">
      <w:pPr>
        <w:widowControl w:val="0"/>
        <w:ind w:left="720"/>
        <w:rPr>
          <w:rFonts w:ascii="Calibri" w:hAnsi="Calibri"/>
          <w:sz w:val="24"/>
        </w:rPr>
      </w:pPr>
      <w:r w:rsidRPr="00777727">
        <w:rPr>
          <w:rFonts w:ascii="Calibri" w:hAnsi="Calibri"/>
          <w:sz w:val="24"/>
        </w:rPr>
        <w:t xml:space="preserve">The parent will accept complete responsibility for the safety of the infant.  If the parent’s duties require </w:t>
      </w:r>
      <w:r w:rsidR="0058091D">
        <w:rPr>
          <w:rFonts w:ascii="Calibri" w:hAnsi="Calibri"/>
          <w:sz w:val="24"/>
        </w:rPr>
        <w:t>leaving</w:t>
      </w:r>
      <w:r w:rsidRPr="00777727">
        <w:rPr>
          <w:rFonts w:ascii="Calibri" w:hAnsi="Calibri"/>
          <w:sz w:val="24"/>
        </w:rPr>
        <w:t xml:space="preserve"> the primary work site, the parent will take the infant </w:t>
      </w:r>
      <w:r w:rsidR="0058091D">
        <w:rPr>
          <w:rFonts w:ascii="Calibri" w:hAnsi="Calibri"/>
          <w:sz w:val="24"/>
        </w:rPr>
        <w:t>along</w:t>
      </w:r>
      <w:r w:rsidRPr="00777727">
        <w:rPr>
          <w:rFonts w:ascii="Calibri" w:hAnsi="Calibri"/>
          <w:sz w:val="24"/>
        </w:rPr>
        <w:t>.  A</w:t>
      </w:r>
      <w:r w:rsidR="00BC3023">
        <w:rPr>
          <w:rFonts w:ascii="Calibri" w:hAnsi="Calibri"/>
          <w:sz w:val="24"/>
        </w:rPr>
        <w:t xml:space="preserve"> parent</w:t>
      </w:r>
      <w:r w:rsidRPr="00777727">
        <w:rPr>
          <w:rFonts w:ascii="Calibri" w:hAnsi="Calibri"/>
          <w:sz w:val="24"/>
        </w:rPr>
        <w:t xml:space="preserve"> may not </w:t>
      </w:r>
      <w:r>
        <w:rPr>
          <w:rFonts w:ascii="Calibri" w:hAnsi="Calibri"/>
          <w:sz w:val="24"/>
        </w:rPr>
        <w:t>transport</w:t>
      </w:r>
      <w:r w:rsidRPr="00777727">
        <w:rPr>
          <w:rFonts w:ascii="Calibri" w:hAnsi="Calibri"/>
          <w:sz w:val="24"/>
        </w:rPr>
        <w:t xml:space="preserve"> the infant in a </w:t>
      </w:r>
      <w:r w:rsidR="001320E8">
        <w:rPr>
          <w:rFonts w:ascii="Calibri" w:hAnsi="Calibri"/>
          <w:sz w:val="24"/>
        </w:rPr>
        <w:t>company</w:t>
      </w:r>
      <w:r w:rsidR="001320E8" w:rsidRPr="00777727">
        <w:rPr>
          <w:rFonts w:ascii="Calibri" w:hAnsi="Calibri"/>
          <w:sz w:val="24"/>
        </w:rPr>
        <w:t xml:space="preserve"> </w:t>
      </w:r>
      <w:r w:rsidRPr="00777727">
        <w:rPr>
          <w:rFonts w:ascii="Calibri" w:hAnsi="Calibri"/>
          <w:sz w:val="24"/>
        </w:rPr>
        <w:t>vehicle.</w:t>
      </w:r>
    </w:p>
    <w:p w14:paraId="19349F62" w14:textId="77777777" w:rsidR="007F547A" w:rsidRPr="00777727" w:rsidRDefault="007F547A" w:rsidP="007F547A">
      <w:pPr>
        <w:widowControl w:val="0"/>
        <w:ind w:left="720"/>
        <w:rPr>
          <w:rFonts w:ascii="Calibri" w:hAnsi="Calibri"/>
          <w:sz w:val="24"/>
        </w:rPr>
      </w:pPr>
    </w:p>
    <w:p w14:paraId="12D33D9C" w14:textId="77777777" w:rsidR="007F547A" w:rsidRPr="00777727" w:rsidRDefault="007F547A" w:rsidP="007F547A">
      <w:pPr>
        <w:widowControl w:val="0"/>
        <w:ind w:left="720"/>
        <w:rPr>
          <w:rFonts w:ascii="Calibri" w:hAnsi="Calibri"/>
          <w:sz w:val="24"/>
        </w:rPr>
      </w:pPr>
      <w:r w:rsidRPr="00777727">
        <w:rPr>
          <w:rFonts w:ascii="Calibri" w:hAnsi="Calibri"/>
          <w:sz w:val="24"/>
        </w:rPr>
        <w:t xml:space="preserve">The parent must provide all supplies and equipment needed to care for the infant at the work site and ensure that the area is kept in a clean and sanitary condition.  When an infant accompanies a parent to work, </w:t>
      </w:r>
      <w:r w:rsidR="009C5274">
        <w:rPr>
          <w:rFonts w:ascii="Calibri" w:hAnsi="Calibri"/>
          <w:sz w:val="24"/>
        </w:rPr>
        <w:t>soiled</w:t>
      </w:r>
      <w:r w:rsidRPr="00777727">
        <w:rPr>
          <w:rFonts w:ascii="Calibri" w:hAnsi="Calibri"/>
          <w:sz w:val="24"/>
        </w:rPr>
        <w:t xml:space="preserve"> cloth diapers must be stored in a closed container (provided by the parent) and taken home daily.  </w:t>
      </w:r>
      <w:r w:rsidR="009C5274">
        <w:rPr>
          <w:rFonts w:ascii="Calibri" w:hAnsi="Calibri"/>
          <w:sz w:val="24"/>
        </w:rPr>
        <w:t>Soiled</w:t>
      </w:r>
      <w:r w:rsidRPr="00777727">
        <w:rPr>
          <w:rFonts w:ascii="Calibri" w:hAnsi="Calibri"/>
          <w:sz w:val="24"/>
        </w:rPr>
        <w:t xml:space="preserve"> disposable diapers must be wrapped appropriately and discarded in a restroom.  </w:t>
      </w:r>
    </w:p>
    <w:p w14:paraId="4CEF3654" w14:textId="77777777" w:rsidR="007F547A" w:rsidRPr="00777727" w:rsidRDefault="007F547A" w:rsidP="007F547A">
      <w:pPr>
        <w:widowControl w:val="0"/>
        <w:ind w:left="720"/>
        <w:rPr>
          <w:rFonts w:ascii="Calibri" w:hAnsi="Calibri"/>
          <w:sz w:val="24"/>
        </w:rPr>
      </w:pPr>
    </w:p>
    <w:p w14:paraId="10041840" w14:textId="77777777" w:rsidR="007F547A" w:rsidRPr="00777727" w:rsidRDefault="007F547A" w:rsidP="007F547A">
      <w:pPr>
        <w:widowControl w:val="0"/>
        <w:ind w:left="720"/>
        <w:rPr>
          <w:rFonts w:ascii="Calibri" w:hAnsi="Calibri"/>
          <w:sz w:val="24"/>
        </w:rPr>
      </w:pPr>
      <w:r w:rsidRPr="00777727">
        <w:rPr>
          <w:rFonts w:ascii="Calibri" w:hAnsi="Calibri"/>
          <w:sz w:val="24"/>
        </w:rPr>
        <w:t xml:space="preserve">Parents must have day care or other arrangements in place by the time the baby </w:t>
      </w:r>
      <w:r>
        <w:rPr>
          <w:rFonts w:ascii="Calibri" w:hAnsi="Calibri"/>
          <w:sz w:val="24"/>
        </w:rPr>
        <w:t xml:space="preserve">becomes mobile. </w:t>
      </w:r>
    </w:p>
    <w:p w14:paraId="0822F9AA" w14:textId="77777777" w:rsidR="007F547A" w:rsidRPr="00777727" w:rsidRDefault="007F547A" w:rsidP="007F547A">
      <w:pPr>
        <w:widowControl w:val="0"/>
        <w:ind w:left="720"/>
        <w:rPr>
          <w:rFonts w:ascii="Calibri" w:hAnsi="Calibri"/>
          <w:sz w:val="24"/>
        </w:rPr>
      </w:pPr>
    </w:p>
    <w:p w14:paraId="40D09AE4" w14:textId="1AF30BEC" w:rsidR="007F547A" w:rsidRPr="00777727" w:rsidRDefault="007F547A" w:rsidP="007F547A">
      <w:pPr>
        <w:widowControl w:val="0"/>
        <w:ind w:left="720"/>
        <w:rPr>
          <w:rFonts w:ascii="Calibri" w:hAnsi="Calibri"/>
          <w:sz w:val="24"/>
        </w:rPr>
      </w:pPr>
      <w:r w:rsidRPr="00777727">
        <w:rPr>
          <w:rFonts w:ascii="Calibri" w:hAnsi="Calibri"/>
          <w:sz w:val="24"/>
        </w:rPr>
        <w:t xml:space="preserve">There may be work circumstances </w:t>
      </w:r>
      <w:r w:rsidR="00800270">
        <w:rPr>
          <w:rFonts w:ascii="Calibri" w:hAnsi="Calibri"/>
          <w:sz w:val="24"/>
        </w:rPr>
        <w:t xml:space="preserve">unsuitable for infants </w:t>
      </w:r>
      <w:r w:rsidRPr="00777727">
        <w:rPr>
          <w:rFonts w:ascii="Calibri" w:hAnsi="Calibri"/>
          <w:sz w:val="24"/>
        </w:rPr>
        <w:t xml:space="preserve">such that it may be necessary for parents to make other arrangements for child care during these </w:t>
      </w:r>
      <w:r w:rsidR="00BC3023">
        <w:rPr>
          <w:rFonts w:ascii="Calibri" w:hAnsi="Calibri"/>
          <w:sz w:val="24"/>
        </w:rPr>
        <w:t xml:space="preserve">extended </w:t>
      </w:r>
      <w:r w:rsidRPr="00777727">
        <w:rPr>
          <w:rFonts w:ascii="Calibri" w:hAnsi="Calibri"/>
          <w:sz w:val="24"/>
        </w:rPr>
        <w:t>periods</w:t>
      </w:r>
      <w:r w:rsidR="00BC3023">
        <w:rPr>
          <w:rFonts w:ascii="Calibri" w:hAnsi="Calibri"/>
          <w:sz w:val="24"/>
        </w:rPr>
        <w:t xml:space="preserve"> in which leaving the child in the care of the Alternative Care Provider is not feasible</w:t>
      </w:r>
      <w:r w:rsidRPr="00777727">
        <w:rPr>
          <w:rFonts w:ascii="Calibri" w:hAnsi="Calibri"/>
          <w:sz w:val="24"/>
        </w:rPr>
        <w:t>.  Parents are expected to work closely with their supervisor and coworkers to ensure that all parties involved are aware of what duties can and cannot be reassigned and parents are expected to make alternate child care arrangements when required to do so.</w:t>
      </w:r>
    </w:p>
    <w:p w14:paraId="1DD2F625" w14:textId="77777777" w:rsidR="007F547A" w:rsidRPr="00777727" w:rsidRDefault="007F547A" w:rsidP="007F547A">
      <w:pPr>
        <w:widowControl w:val="0"/>
        <w:ind w:left="720"/>
        <w:rPr>
          <w:rFonts w:ascii="Calibri" w:hAnsi="Calibri"/>
          <w:sz w:val="24"/>
        </w:rPr>
      </w:pPr>
    </w:p>
    <w:p w14:paraId="4139B0B3" w14:textId="30621C43" w:rsidR="007F547A" w:rsidRPr="00777727" w:rsidRDefault="007F547A" w:rsidP="007F547A">
      <w:pPr>
        <w:pStyle w:val="BodyText2"/>
        <w:widowControl w:val="0"/>
        <w:ind w:left="720"/>
        <w:rPr>
          <w:rFonts w:ascii="Calibri" w:hAnsi="Calibri"/>
        </w:rPr>
      </w:pPr>
      <w:r w:rsidRPr="00777727">
        <w:rPr>
          <w:rFonts w:ascii="Calibri" w:hAnsi="Calibri"/>
        </w:rPr>
        <w:t xml:space="preserve">In order for an </w:t>
      </w:r>
      <w:r w:rsidR="00EC6002">
        <w:rPr>
          <w:rFonts w:ascii="Calibri" w:hAnsi="Calibri"/>
        </w:rPr>
        <w:t>I</w:t>
      </w:r>
      <w:r w:rsidRPr="00777727">
        <w:rPr>
          <w:rFonts w:ascii="Calibri" w:hAnsi="Calibri"/>
        </w:rPr>
        <w:t>nfant</w:t>
      </w:r>
      <w:r w:rsidR="009C5274">
        <w:rPr>
          <w:rFonts w:ascii="Calibri" w:hAnsi="Calibri"/>
        </w:rPr>
        <w:t>s</w:t>
      </w:r>
      <w:r w:rsidRPr="00777727">
        <w:rPr>
          <w:rFonts w:ascii="Calibri" w:hAnsi="Calibri"/>
        </w:rPr>
        <w:t xml:space="preserve">-at-work program to be most effective, all parties need to be sensitive to the needs of others.  The employee must maintain acceptable work performance and ensure that the presence of the infant does not create any office disturbances.  If problems arise that cannot be resolved, the employee understands that the program may be </w:t>
      </w:r>
      <w:r w:rsidR="00845658">
        <w:rPr>
          <w:rFonts w:ascii="Calibri" w:hAnsi="Calibri"/>
        </w:rPr>
        <w:t>discontinued</w:t>
      </w:r>
      <w:r w:rsidR="00845658" w:rsidRPr="00777727">
        <w:rPr>
          <w:rFonts w:ascii="Calibri" w:hAnsi="Calibri"/>
        </w:rPr>
        <w:t xml:space="preserve"> </w:t>
      </w:r>
      <w:r w:rsidRPr="00777727">
        <w:rPr>
          <w:rFonts w:ascii="Calibri" w:hAnsi="Calibri"/>
        </w:rPr>
        <w:t xml:space="preserve">for that employee. </w:t>
      </w:r>
    </w:p>
    <w:p w14:paraId="5D3C92E6" w14:textId="77777777" w:rsidR="007F547A" w:rsidRPr="00777727" w:rsidRDefault="007F547A" w:rsidP="007F547A">
      <w:pPr>
        <w:pStyle w:val="BodyText2"/>
        <w:widowControl w:val="0"/>
        <w:ind w:left="720"/>
        <w:rPr>
          <w:rFonts w:ascii="Calibri" w:hAnsi="Calibri"/>
        </w:rPr>
      </w:pPr>
    </w:p>
    <w:p w14:paraId="77DC7384" w14:textId="548CA5FC" w:rsidR="007F547A" w:rsidRDefault="00D52597" w:rsidP="007F547A">
      <w:pPr>
        <w:pStyle w:val="BodyText2"/>
        <w:widowControl w:val="0"/>
        <w:ind w:left="720"/>
        <w:rPr>
          <w:rFonts w:ascii="Calibri" w:hAnsi="Calibri"/>
        </w:rPr>
      </w:pPr>
      <w:r>
        <w:rPr>
          <w:rFonts w:ascii="Calibri" w:hAnsi="Calibri"/>
        </w:rPr>
        <w:t>(Organization name)</w:t>
      </w:r>
      <w:r w:rsidR="007F547A" w:rsidRPr="00777727">
        <w:rPr>
          <w:rFonts w:ascii="Calibri" w:hAnsi="Calibri"/>
        </w:rPr>
        <w:t xml:space="preserve"> will </w:t>
      </w:r>
      <w:r w:rsidR="0058091D">
        <w:rPr>
          <w:rFonts w:ascii="Calibri" w:hAnsi="Calibri"/>
        </w:rPr>
        <w:t>notify employees of lactation room</w:t>
      </w:r>
      <w:r w:rsidR="009C5274">
        <w:rPr>
          <w:rFonts w:ascii="Calibri" w:hAnsi="Calibri"/>
        </w:rPr>
        <w:t xml:space="preserve"> locations </w:t>
      </w:r>
      <w:r w:rsidR="0058091D">
        <w:rPr>
          <w:rFonts w:ascii="Calibri" w:hAnsi="Calibri"/>
        </w:rPr>
        <w:t>if employees choose to b</w:t>
      </w:r>
      <w:r w:rsidR="007F547A" w:rsidRPr="00777727">
        <w:rPr>
          <w:rFonts w:ascii="Calibri" w:hAnsi="Calibri"/>
        </w:rPr>
        <w:t>reastfeed or otherwise feed their infants</w:t>
      </w:r>
      <w:r w:rsidR="009C5274">
        <w:rPr>
          <w:rFonts w:ascii="Calibri" w:hAnsi="Calibri"/>
        </w:rPr>
        <w:t xml:space="preserve"> in private</w:t>
      </w:r>
      <w:r w:rsidR="007F547A" w:rsidRPr="00777727">
        <w:rPr>
          <w:rFonts w:ascii="Calibri" w:hAnsi="Calibri"/>
        </w:rPr>
        <w:t xml:space="preserve">.  </w:t>
      </w:r>
      <w:r w:rsidR="009C5274">
        <w:rPr>
          <w:rFonts w:ascii="Calibri" w:hAnsi="Calibri"/>
        </w:rPr>
        <w:t xml:space="preserve">Employees are not required to utilize a lactation room to breastfeed or otherwise feed their infants.  </w:t>
      </w:r>
    </w:p>
    <w:p w14:paraId="5F4899B8" w14:textId="77777777" w:rsidR="007F547A" w:rsidRPr="00777727" w:rsidRDefault="007F547A" w:rsidP="007F547A">
      <w:pPr>
        <w:pStyle w:val="BodyText2"/>
        <w:widowControl w:val="0"/>
        <w:ind w:left="720"/>
        <w:rPr>
          <w:rFonts w:ascii="Calibri" w:hAnsi="Calibri"/>
        </w:rPr>
      </w:pPr>
    </w:p>
    <w:p w14:paraId="7F3E10F7" w14:textId="77777777" w:rsidR="007F547A" w:rsidRPr="005C7DC9" w:rsidRDefault="007F547A" w:rsidP="007F547A">
      <w:pPr>
        <w:widowControl w:val="0"/>
        <w:numPr>
          <w:ilvl w:val="0"/>
          <w:numId w:val="2"/>
        </w:numPr>
        <w:rPr>
          <w:rFonts w:ascii="Calibri" w:hAnsi="Calibri"/>
          <w:sz w:val="24"/>
          <w:u w:val="single"/>
        </w:rPr>
      </w:pPr>
      <w:r w:rsidRPr="005C7DC9">
        <w:rPr>
          <w:rFonts w:ascii="Calibri" w:hAnsi="Calibri"/>
          <w:sz w:val="24"/>
          <w:u w:val="single"/>
        </w:rPr>
        <w:t>Infant’s Location During the Program</w:t>
      </w:r>
    </w:p>
    <w:p w14:paraId="0B1DCDDE" w14:textId="77777777" w:rsidR="007F547A" w:rsidRPr="00777727" w:rsidRDefault="007F547A" w:rsidP="007F547A">
      <w:pPr>
        <w:widowControl w:val="0"/>
        <w:ind w:left="720"/>
        <w:rPr>
          <w:rFonts w:ascii="Calibri" w:hAnsi="Calibri"/>
          <w:sz w:val="12"/>
        </w:rPr>
      </w:pPr>
    </w:p>
    <w:p w14:paraId="116F7420" w14:textId="77777777" w:rsidR="007F547A" w:rsidRPr="00777727" w:rsidRDefault="007F547A" w:rsidP="007F547A">
      <w:pPr>
        <w:widowControl w:val="0"/>
        <w:ind w:left="720"/>
        <w:rPr>
          <w:rFonts w:ascii="Calibri" w:hAnsi="Calibri"/>
          <w:sz w:val="24"/>
        </w:rPr>
      </w:pPr>
      <w:r w:rsidRPr="00777727">
        <w:rPr>
          <w:rFonts w:ascii="Calibri" w:hAnsi="Calibri"/>
          <w:sz w:val="24"/>
        </w:rPr>
        <w:t>Each parent shall make her/his work</w:t>
      </w:r>
      <w:r w:rsidR="00845658">
        <w:rPr>
          <w:rFonts w:ascii="Calibri" w:hAnsi="Calibri"/>
          <w:sz w:val="24"/>
        </w:rPr>
        <w:t xml:space="preserve"> area</w:t>
      </w:r>
      <w:r w:rsidRPr="00777727">
        <w:rPr>
          <w:rFonts w:ascii="Calibri" w:hAnsi="Calibri"/>
          <w:sz w:val="24"/>
        </w:rPr>
        <w:t xml:space="preserve"> suitable for the new baby </w:t>
      </w:r>
      <w:r w:rsidRPr="00447AD7">
        <w:rPr>
          <w:rFonts w:ascii="Calibri" w:hAnsi="Calibri"/>
          <w:sz w:val="24"/>
        </w:rPr>
        <w:t>and the baby shall be located primarily at that work</w:t>
      </w:r>
      <w:r w:rsidR="00845658">
        <w:rPr>
          <w:rFonts w:ascii="Calibri" w:hAnsi="Calibri"/>
          <w:sz w:val="24"/>
        </w:rPr>
        <w:t xml:space="preserve"> area</w:t>
      </w:r>
      <w:r w:rsidRPr="00447AD7">
        <w:rPr>
          <w:rFonts w:ascii="Calibri" w:hAnsi="Calibri"/>
          <w:sz w:val="24"/>
        </w:rPr>
        <w:t xml:space="preserve"> during the work day.  </w:t>
      </w:r>
      <w:r>
        <w:rPr>
          <w:rFonts w:ascii="Calibri" w:hAnsi="Calibri"/>
          <w:sz w:val="24"/>
        </w:rPr>
        <w:t>Ideally, the employee will stay with the infant at all times.</w:t>
      </w:r>
    </w:p>
    <w:p w14:paraId="7BC6A51F" w14:textId="77777777" w:rsidR="007F547A" w:rsidRPr="00777727" w:rsidRDefault="007F547A" w:rsidP="007F547A">
      <w:pPr>
        <w:widowControl w:val="0"/>
        <w:ind w:left="720"/>
        <w:rPr>
          <w:rFonts w:ascii="Calibri" w:hAnsi="Calibri"/>
          <w:sz w:val="24"/>
        </w:rPr>
      </w:pPr>
    </w:p>
    <w:p w14:paraId="0EB98AA1" w14:textId="0A403EA7" w:rsidR="007F547A" w:rsidRPr="00F57800" w:rsidRDefault="007F547A" w:rsidP="007F547A">
      <w:pPr>
        <w:widowControl w:val="0"/>
        <w:ind w:left="720"/>
        <w:rPr>
          <w:rFonts w:ascii="Calibri" w:hAnsi="Calibri"/>
          <w:sz w:val="24"/>
          <w:szCs w:val="24"/>
        </w:rPr>
      </w:pPr>
      <w:r w:rsidRPr="00777727">
        <w:rPr>
          <w:rFonts w:ascii="Calibri" w:hAnsi="Calibri"/>
          <w:sz w:val="24"/>
        </w:rPr>
        <w:t xml:space="preserve">In the event that an infant becomes noticeably fussy, loud, or uncontrollable, or exhibits any behavior that causes a distraction in the workplace or prevents the parent from accomplishing work, the parent must immediately take the infant to a </w:t>
      </w:r>
      <w:r>
        <w:rPr>
          <w:rFonts w:ascii="Calibri" w:hAnsi="Calibri"/>
          <w:sz w:val="24"/>
        </w:rPr>
        <w:t xml:space="preserve">quiet area, such as </w:t>
      </w:r>
      <w:r w:rsidR="0058091D">
        <w:rPr>
          <w:rFonts w:ascii="Calibri" w:hAnsi="Calibri"/>
          <w:sz w:val="24"/>
        </w:rPr>
        <w:t>a lactation</w:t>
      </w:r>
      <w:r>
        <w:rPr>
          <w:rFonts w:ascii="Calibri" w:hAnsi="Calibri"/>
          <w:sz w:val="24"/>
        </w:rPr>
        <w:t xml:space="preserve"> room, break room or unused conference room</w:t>
      </w:r>
      <w:r w:rsidRPr="00777727">
        <w:rPr>
          <w:rFonts w:ascii="Calibri" w:hAnsi="Calibri"/>
          <w:sz w:val="24"/>
        </w:rPr>
        <w:t xml:space="preserve"> until the infant calms down and is quieter.  If the infant does not calm down within 30 minutes</w:t>
      </w:r>
      <w:r w:rsidR="009C5274">
        <w:rPr>
          <w:rFonts w:ascii="Calibri" w:hAnsi="Calibri"/>
          <w:sz w:val="24"/>
        </w:rPr>
        <w:t>,</w:t>
      </w:r>
      <w:r w:rsidRPr="00777727">
        <w:rPr>
          <w:rFonts w:ascii="Calibri" w:hAnsi="Calibri"/>
          <w:sz w:val="24"/>
        </w:rPr>
        <w:t xml:space="preserve"> the parent must remove the infant from </w:t>
      </w:r>
      <w:r w:rsidR="00D52597">
        <w:rPr>
          <w:rFonts w:ascii="Calibri" w:hAnsi="Calibri"/>
          <w:sz w:val="24"/>
        </w:rPr>
        <w:t>the</w:t>
      </w:r>
      <w:r w:rsidRPr="00777727">
        <w:rPr>
          <w:rFonts w:ascii="Calibri" w:hAnsi="Calibri"/>
          <w:sz w:val="24"/>
        </w:rPr>
        <w:t xml:space="preserve"> premises.  </w:t>
      </w:r>
      <w:r>
        <w:rPr>
          <w:rFonts w:ascii="Calibri" w:hAnsi="Calibri"/>
          <w:sz w:val="24"/>
        </w:rPr>
        <w:t>Time tending to the child is not considered time worked</w:t>
      </w:r>
      <w:r w:rsidR="009C5274">
        <w:rPr>
          <w:rFonts w:ascii="Calibri" w:hAnsi="Calibri"/>
          <w:sz w:val="24"/>
        </w:rPr>
        <w:t>, with the exception of standard paid breaks</w:t>
      </w:r>
      <w:r>
        <w:rPr>
          <w:rFonts w:ascii="Calibri" w:hAnsi="Calibri"/>
          <w:sz w:val="24"/>
        </w:rPr>
        <w:t>.</w:t>
      </w:r>
      <w:r w:rsidR="00845658">
        <w:rPr>
          <w:rFonts w:ascii="Calibri" w:hAnsi="Calibri"/>
          <w:sz w:val="24"/>
        </w:rPr>
        <w:t xml:space="preserve"> </w:t>
      </w:r>
      <w:r w:rsidR="00845658" w:rsidRPr="00A85165">
        <w:rPr>
          <w:rFonts w:ascii="Calibri" w:hAnsi="Calibri"/>
          <w:sz w:val="24"/>
          <w:szCs w:val="24"/>
        </w:rPr>
        <w:t>The parent must use paid leave time for such absences.</w:t>
      </w:r>
      <w:r w:rsidR="00BC3023">
        <w:rPr>
          <w:rFonts w:ascii="Calibri" w:hAnsi="Calibri"/>
          <w:sz w:val="24"/>
          <w:szCs w:val="24"/>
        </w:rPr>
        <w:t xml:space="preserve"> </w:t>
      </w:r>
    </w:p>
    <w:p w14:paraId="7F07F968" w14:textId="77777777" w:rsidR="007F547A" w:rsidRPr="00777727" w:rsidRDefault="007F547A" w:rsidP="007F547A">
      <w:pPr>
        <w:widowControl w:val="0"/>
        <w:ind w:left="720"/>
        <w:rPr>
          <w:rFonts w:ascii="Calibri" w:hAnsi="Calibri"/>
          <w:sz w:val="24"/>
        </w:rPr>
      </w:pPr>
    </w:p>
    <w:p w14:paraId="6FF81073" w14:textId="791D28A2" w:rsidR="007F547A" w:rsidRPr="00777727" w:rsidRDefault="007F547A" w:rsidP="007F547A">
      <w:pPr>
        <w:widowControl w:val="0"/>
        <w:ind w:left="720"/>
        <w:rPr>
          <w:rFonts w:ascii="Calibri" w:hAnsi="Calibri"/>
          <w:sz w:val="24"/>
        </w:rPr>
      </w:pPr>
      <w:r w:rsidRPr="00447AD7">
        <w:rPr>
          <w:rFonts w:ascii="Calibri" w:hAnsi="Calibri"/>
          <w:sz w:val="24"/>
        </w:rPr>
        <w:t>The infant may be in another employee’s workspace for brief intervals</w:t>
      </w:r>
      <w:r>
        <w:rPr>
          <w:rFonts w:ascii="Calibri" w:hAnsi="Calibri"/>
          <w:sz w:val="24"/>
        </w:rPr>
        <w:t xml:space="preserve"> (not more than </w:t>
      </w:r>
      <w:r w:rsidR="00BC3023">
        <w:rPr>
          <w:rFonts w:ascii="Calibri" w:hAnsi="Calibri"/>
          <w:sz w:val="24"/>
        </w:rPr>
        <w:t>one hour</w:t>
      </w:r>
      <w:r>
        <w:rPr>
          <w:rFonts w:ascii="Calibri" w:hAnsi="Calibri"/>
          <w:sz w:val="24"/>
        </w:rPr>
        <w:t>)</w:t>
      </w:r>
      <w:r w:rsidRPr="00447AD7">
        <w:rPr>
          <w:rFonts w:ascii="Calibri" w:hAnsi="Calibri"/>
          <w:sz w:val="24"/>
        </w:rPr>
        <w:t xml:space="preserve"> if the arrangement is agreed upon between the parent, the other employee and the other employee’s supervisor.  Consideration must be taken to ensure that the environment is safe for the infant at all times and that other employees are not disturbed.</w:t>
      </w:r>
    </w:p>
    <w:p w14:paraId="1A9C0DC8" w14:textId="77777777" w:rsidR="007F547A" w:rsidRDefault="007F547A" w:rsidP="007F547A">
      <w:pPr>
        <w:widowControl w:val="0"/>
        <w:ind w:left="720"/>
        <w:rPr>
          <w:rFonts w:ascii="Calibri" w:hAnsi="Calibri"/>
          <w:sz w:val="24"/>
        </w:rPr>
      </w:pPr>
    </w:p>
    <w:p w14:paraId="6FC96AD3" w14:textId="77777777" w:rsidR="007F547A" w:rsidRPr="005C7DC9" w:rsidRDefault="007F547A" w:rsidP="007F547A">
      <w:pPr>
        <w:pStyle w:val="Heading6"/>
        <w:keepNext w:val="0"/>
        <w:widowControl w:val="0"/>
        <w:numPr>
          <w:ilvl w:val="0"/>
          <w:numId w:val="2"/>
        </w:numPr>
        <w:rPr>
          <w:rFonts w:ascii="Calibri" w:hAnsi="Calibri"/>
          <w:b w:val="0"/>
        </w:rPr>
      </w:pPr>
      <w:r w:rsidRPr="005C7DC9">
        <w:rPr>
          <w:rFonts w:ascii="Calibri" w:hAnsi="Calibri"/>
          <w:b w:val="0"/>
        </w:rPr>
        <w:t xml:space="preserve">Illness </w:t>
      </w:r>
    </w:p>
    <w:p w14:paraId="1D141132" w14:textId="77777777" w:rsidR="007F547A" w:rsidRPr="00777727" w:rsidRDefault="007F547A" w:rsidP="007F547A">
      <w:pPr>
        <w:widowControl w:val="0"/>
        <w:ind w:left="720"/>
        <w:rPr>
          <w:rFonts w:ascii="Calibri" w:hAnsi="Calibri"/>
          <w:sz w:val="24"/>
        </w:rPr>
      </w:pPr>
    </w:p>
    <w:p w14:paraId="25E47E69" w14:textId="77777777" w:rsidR="007F547A" w:rsidRPr="00A64410" w:rsidRDefault="007F547A" w:rsidP="007F547A">
      <w:pPr>
        <w:widowControl w:val="0"/>
        <w:ind w:left="720"/>
        <w:rPr>
          <w:rFonts w:ascii="Calibri" w:hAnsi="Calibri"/>
          <w:sz w:val="24"/>
        </w:rPr>
      </w:pPr>
      <w:r w:rsidRPr="00777727">
        <w:rPr>
          <w:rFonts w:ascii="Calibri" w:hAnsi="Calibri"/>
          <w:sz w:val="24"/>
        </w:rPr>
        <w:t xml:space="preserve">A sick infant should not be brought to work.  If the infant becomes sick during the day, the infant must be taken home by the parent. </w:t>
      </w:r>
      <w:r>
        <w:rPr>
          <w:rFonts w:ascii="Calibri" w:hAnsi="Calibri"/>
          <w:sz w:val="24"/>
        </w:rPr>
        <w:t xml:space="preserve"> </w:t>
      </w:r>
      <w:r w:rsidRPr="00A64410">
        <w:rPr>
          <w:rFonts w:ascii="Calibri" w:hAnsi="Calibri"/>
          <w:sz w:val="24"/>
        </w:rPr>
        <w:t>The Centers for Disease Control and Prevention (“CDC”)</w:t>
      </w:r>
    </w:p>
    <w:p w14:paraId="49D2546A" w14:textId="5DB04011" w:rsidR="007F547A" w:rsidRPr="00777727" w:rsidRDefault="007F547A" w:rsidP="007F547A">
      <w:pPr>
        <w:widowControl w:val="0"/>
        <w:ind w:left="720"/>
        <w:rPr>
          <w:rFonts w:ascii="Calibri" w:hAnsi="Calibri"/>
          <w:sz w:val="24"/>
        </w:rPr>
      </w:pPr>
      <w:r w:rsidRPr="00777727">
        <w:rPr>
          <w:rFonts w:ascii="Calibri" w:hAnsi="Calibri"/>
          <w:sz w:val="24"/>
        </w:rPr>
        <w:t xml:space="preserve">“Recommendations for Inclusion or Exclusion” of children from out-of-home child care settings are </w:t>
      </w:r>
      <w:r w:rsidR="00F57800">
        <w:rPr>
          <w:rFonts w:ascii="Calibri" w:hAnsi="Calibri"/>
          <w:sz w:val="24"/>
        </w:rPr>
        <w:t xml:space="preserve">available from Human Resources, </w:t>
      </w:r>
      <w:r w:rsidRPr="00777727">
        <w:rPr>
          <w:rFonts w:ascii="Calibri" w:hAnsi="Calibri"/>
          <w:sz w:val="24"/>
        </w:rPr>
        <w:t xml:space="preserve">and are hereby adopted by </w:t>
      </w:r>
      <w:r w:rsidR="00D52597">
        <w:rPr>
          <w:rFonts w:ascii="Calibri" w:hAnsi="Calibri"/>
          <w:sz w:val="24"/>
        </w:rPr>
        <w:t>(Organization name)</w:t>
      </w:r>
      <w:r w:rsidRPr="00777727">
        <w:rPr>
          <w:rFonts w:ascii="Calibri" w:hAnsi="Calibri"/>
          <w:sz w:val="24"/>
        </w:rPr>
        <w:t xml:space="preserve"> as a means for determining whether a baby is sick.</w:t>
      </w:r>
    </w:p>
    <w:p w14:paraId="24FD5148" w14:textId="77777777" w:rsidR="007F547A" w:rsidRPr="00777727" w:rsidRDefault="007F547A" w:rsidP="007F547A">
      <w:pPr>
        <w:widowControl w:val="0"/>
        <w:ind w:left="720"/>
        <w:rPr>
          <w:rFonts w:ascii="Calibri" w:hAnsi="Calibri"/>
          <w:sz w:val="24"/>
        </w:rPr>
      </w:pPr>
    </w:p>
    <w:p w14:paraId="25240AC7" w14:textId="77777777" w:rsidR="007F547A" w:rsidRDefault="007F547A" w:rsidP="007F547A">
      <w:pPr>
        <w:pStyle w:val="Heading4"/>
        <w:keepNext w:val="0"/>
        <w:widowControl w:val="0"/>
        <w:numPr>
          <w:ilvl w:val="0"/>
          <w:numId w:val="2"/>
        </w:numPr>
        <w:rPr>
          <w:rFonts w:ascii="Calibri" w:hAnsi="Calibri"/>
        </w:rPr>
      </w:pPr>
      <w:r>
        <w:rPr>
          <w:rFonts w:ascii="Calibri" w:hAnsi="Calibri"/>
        </w:rPr>
        <w:t>Mobility</w:t>
      </w:r>
    </w:p>
    <w:p w14:paraId="72BE430A" w14:textId="77777777" w:rsidR="007F547A" w:rsidRDefault="007F547A" w:rsidP="007F547A">
      <w:pPr>
        <w:pStyle w:val="Heading4"/>
        <w:keepNext w:val="0"/>
        <w:widowControl w:val="0"/>
        <w:ind w:left="720"/>
        <w:rPr>
          <w:rFonts w:ascii="Calibri" w:hAnsi="Calibri"/>
        </w:rPr>
      </w:pPr>
    </w:p>
    <w:p w14:paraId="081ED32B" w14:textId="73EE141E" w:rsidR="007F547A" w:rsidRPr="002B5089" w:rsidRDefault="007F547A" w:rsidP="007F547A">
      <w:pPr>
        <w:pStyle w:val="Heading4"/>
        <w:keepNext w:val="0"/>
        <w:widowControl w:val="0"/>
        <w:ind w:left="720" w:hanging="270"/>
        <w:rPr>
          <w:rFonts w:ascii="Calibri" w:hAnsi="Calibri"/>
          <w:u w:val="none"/>
        </w:rPr>
      </w:pPr>
      <w:r w:rsidRPr="002B5089">
        <w:rPr>
          <w:rFonts w:ascii="Calibri" w:hAnsi="Calibri"/>
          <w:u w:val="none"/>
        </w:rPr>
        <w:t xml:space="preserve">   ”Mobile” or “Mobility” is defined as crawling, walking, or another form of movement which results in the child moving from one location to another without assistance. Mobility varies for each child and typically can occur 6 to 10 months after birth, but may be sooner or later depending on the child’s individual development. The point at which the child is deemed mobile is determined by the employee’s supervisor</w:t>
      </w:r>
      <w:r w:rsidR="00D52597">
        <w:rPr>
          <w:rFonts w:ascii="Calibri" w:hAnsi="Calibri"/>
          <w:u w:val="none"/>
        </w:rPr>
        <w:t xml:space="preserve"> or </w:t>
      </w:r>
      <w:r w:rsidRPr="002B5089">
        <w:rPr>
          <w:rFonts w:ascii="Calibri" w:hAnsi="Calibri"/>
          <w:u w:val="none"/>
        </w:rPr>
        <w:t>Human Resource</w:t>
      </w:r>
      <w:r w:rsidR="00F57800">
        <w:rPr>
          <w:rFonts w:ascii="Calibri" w:hAnsi="Calibri"/>
          <w:u w:val="none"/>
        </w:rPr>
        <w:t>s</w:t>
      </w:r>
      <w:r w:rsidRPr="002B5089">
        <w:rPr>
          <w:rFonts w:ascii="Calibri" w:hAnsi="Calibri"/>
          <w:u w:val="none"/>
        </w:rPr>
        <w:t>. Once deemed mobile, the child is no longer eligible for the Infant</w:t>
      </w:r>
      <w:r w:rsidR="0058091D">
        <w:rPr>
          <w:rFonts w:ascii="Calibri" w:hAnsi="Calibri"/>
          <w:u w:val="none"/>
        </w:rPr>
        <w:t>s</w:t>
      </w:r>
      <w:r w:rsidRPr="002B5089">
        <w:rPr>
          <w:rFonts w:ascii="Calibri" w:hAnsi="Calibri"/>
          <w:u w:val="none"/>
        </w:rPr>
        <w:t xml:space="preserve">-at-Work Program.  </w:t>
      </w:r>
      <w:r w:rsidR="00815A0D">
        <w:rPr>
          <w:rFonts w:ascii="Calibri" w:hAnsi="Calibri"/>
          <w:u w:val="none"/>
        </w:rPr>
        <w:t xml:space="preserve">Parents have a responsibility to anticipate the transition to mobility wherever possible and prepare in advance for alternative childcare arrangements for the infant. </w:t>
      </w:r>
      <w:r w:rsidR="00EC6002">
        <w:rPr>
          <w:rFonts w:ascii="Calibri" w:hAnsi="Calibri"/>
          <w:u w:val="none"/>
        </w:rPr>
        <w:t xml:space="preserve">The maximum age an infant will be allowed at work is 12 months of age. </w:t>
      </w:r>
    </w:p>
    <w:p w14:paraId="2197C7E7" w14:textId="77777777" w:rsidR="007F547A" w:rsidRPr="002B5089" w:rsidRDefault="007F547A" w:rsidP="007F547A"/>
    <w:p w14:paraId="56DCB3FF" w14:textId="77777777" w:rsidR="007F547A" w:rsidRPr="002F244A" w:rsidRDefault="007F547A" w:rsidP="007F547A">
      <w:pPr>
        <w:pStyle w:val="Heading4"/>
        <w:keepNext w:val="0"/>
        <w:widowControl w:val="0"/>
        <w:numPr>
          <w:ilvl w:val="0"/>
          <w:numId w:val="2"/>
        </w:numPr>
        <w:rPr>
          <w:rFonts w:ascii="Calibri" w:hAnsi="Calibri"/>
        </w:rPr>
      </w:pPr>
      <w:r w:rsidRPr="002F244A">
        <w:rPr>
          <w:rFonts w:ascii="Calibri" w:hAnsi="Calibri"/>
        </w:rPr>
        <w:t>Termination of Eligibility</w:t>
      </w:r>
    </w:p>
    <w:p w14:paraId="6BF217A0" w14:textId="77777777" w:rsidR="007F547A" w:rsidRPr="00777727" w:rsidRDefault="007F547A" w:rsidP="007F547A">
      <w:pPr>
        <w:widowControl w:val="0"/>
        <w:ind w:left="720"/>
        <w:rPr>
          <w:rFonts w:ascii="Calibri" w:hAnsi="Calibri"/>
          <w:sz w:val="24"/>
        </w:rPr>
      </w:pPr>
    </w:p>
    <w:p w14:paraId="418134BC" w14:textId="0F86B88A" w:rsidR="007F547A" w:rsidRPr="00777727" w:rsidRDefault="007F547A" w:rsidP="007F547A">
      <w:pPr>
        <w:pStyle w:val="BodyText2"/>
        <w:widowControl w:val="0"/>
        <w:ind w:left="720"/>
        <w:rPr>
          <w:rFonts w:ascii="Calibri" w:hAnsi="Calibri"/>
        </w:rPr>
      </w:pPr>
      <w:r w:rsidRPr="00777727">
        <w:rPr>
          <w:rFonts w:ascii="Calibri" w:hAnsi="Calibri"/>
        </w:rPr>
        <w:t xml:space="preserve">Parents have the right to terminate their individual agreement at any time.  </w:t>
      </w:r>
      <w:r w:rsidR="00D52597">
        <w:rPr>
          <w:rFonts w:ascii="Calibri" w:hAnsi="Calibri"/>
        </w:rPr>
        <w:t>(Organization name)</w:t>
      </w:r>
      <w:r w:rsidRPr="00777727">
        <w:rPr>
          <w:rFonts w:ascii="Calibri" w:hAnsi="Calibri"/>
        </w:rPr>
        <w:t xml:space="preserve"> has the right to terminate an individual agreement at any time if </w:t>
      </w:r>
      <w:r w:rsidR="00CE663A">
        <w:rPr>
          <w:rFonts w:ascii="Calibri" w:hAnsi="Calibri"/>
        </w:rPr>
        <w:t xml:space="preserve">the </w:t>
      </w:r>
      <w:r w:rsidRPr="00777727">
        <w:rPr>
          <w:rFonts w:ascii="Calibri" w:hAnsi="Calibri"/>
        </w:rPr>
        <w:t xml:space="preserve">parent’s performance declines or if organizational needs are not being met (i.e., complaints and/or disruptions to coworkers cannot be resolved).  The </w:t>
      </w:r>
      <w:r w:rsidR="00EC6002">
        <w:rPr>
          <w:rFonts w:ascii="Calibri" w:hAnsi="Calibri"/>
        </w:rPr>
        <w:t>parent</w:t>
      </w:r>
      <w:r w:rsidR="00EC6002" w:rsidRPr="00777727">
        <w:rPr>
          <w:rFonts w:ascii="Calibri" w:hAnsi="Calibri"/>
        </w:rPr>
        <w:t xml:space="preserve"> </w:t>
      </w:r>
      <w:r w:rsidRPr="00777727">
        <w:rPr>
          <w:rFonts w:ascii="Calibri" w:hAnsi="Calibri"/>
        </w:rPr>
        <w:t xml:space="preserve">must maintain acceptable work performance and ensure that the presence of the infant does not create </w:t>
      </w:r>
      <w:r w:rsidR="00EC6002">
        <w:rPr>
          <w:rFonts w:ascii="Calibri" w:hAnsi="Calibri"/>
        </w:rPr>
        <w:t xml:space="preserve">unreasonable </w:t>
      </w:r>
      <w:r w:rsidRPr="00777727">
        <w:rPr>
          <w:rFonts w:ascii="Calibri" w:hAnsi="Calibri"/>
        </w:rPr>
        <w:t xml:space="preserve">office disturbances.  </w:t>
      </w:r>
    </w:p>
    <w:p w14:paraId="14D0E172" w14:textId="77777777" w:rsidR="007F547A" w:rsidRPr="00777727" w:rsidRDefault="007F547A" w:rsidP="007F547A">
      <w:pPr>
        <w:pStyle w:val="BodyText2"/>
        <w:widowControl w:val="0"/>
        <w:ind w:left="720"/>
        <w:rPr>
          <w:rFonts w:ascii="Calibri" w:hAnsi="Calibri"/>
        </w:rPr>
      </w:pPr>
    </w:p>
    <w:p w14:paraId="2C65A164" w14:textId="3E624081" w:rsidR="007F547A" w:rsidRPr="00777727" w:rsidRDefault="007F547A" w:rsidP="007F547A">
      <w:pPr>
        <w:pStyle w:val="BodyText2"/>
        <w:widowControl w:val="0"/>
        <w:ind w:left="720"/>
        <w:rPr>
          <w:rFonts w:ascii="Calibri" w:hAnsi="Calibri"/>
        </w:rPr>
      </w:pPr>
      <w:r w:rsidRPr="00777727">
        <w:rPr>
          <w:rFonts w:ascii="Calibri" w:hAnsi="Calibri"/>
        </w:rPr>
        <w:t xml:space="preserve">This agreement may also be terminated if the parent becomes involved in disciplinary action, if the parent does not comply with the terms and conditions of the Individual Plan, or when complaints have been made that cannot be resolved.  When eligibility is terminated, the infant must be removed from the workplace.  Depending on the circumstances, </w:t>
      </w:r>
      <w:r w:rsidR="00D52597">
        <w:rPr>
          <w:rFonts w:ascii="Calibri" w:hAnsi="Calibri"/>
        </w:rPr>
        <w:t>(Organization name)</w:t>
      </w:r>
      <w:r w:rsidRPr="00777727">
        <w:rPr>
          <w:rFonts w:ascii="Calibri" w:hAnsi="Calibri"/>
        </w:rPr>
        <w:t xml:space="preserve"> may require immediate removal or notice may be given. </w:t>
      </w:r>
    </w:p>
    <w:p w14:paraId="51ED3E09" w14:textId="77777777" w:rsidR="007F547A" w:rsidRPr="00777727" w:rsidRDefault="007F547A" w:rsidP="007F547A">
      <w:pPr>
        <w:widowControl w:val="0"/>
        <w:ind w:left="720"/>
        <w:rPr>
          <w:rFonts w:ascii="Calibri" w:hAnsi="Calibri"/>
          <w:sz w:val="24"/>
        </w:rPr>
      </w:pPr>
    </w:p>
    <w:p w14:paraId="1571CEC4" w14:textId="77777777" w:rsidR="007F547A" w:rsidRPr="002F244A" w:rsidRDefault="007F547A" w:rsidP="007F547A">
      <w:pPr>
        <w:pStyle w:val="Heading4"/>
        <w:keepNext w:val="0"/>
        <w:widowControl w:val="0"/>
        <w:numPr>
          <w:ilvl w:val="0"/>
          <w:numId w:val="2"/>
        </w:numPr>
        <w:rPr>
          <w:rFonts w:ascii="Calibri" w:hAnsi="Calibri"/>
        </w:rPr>
      </w:pPr>
      <w:r w:rsidRPr="002F244A">
        <w:rPr>
          <w:rFonts w:ascii="Calibri" w:hAnsi="Calibri"/>
        </w:rPr>
        <w:t>Other</w:t>
      </w:r>
    </w:p>
    <w:p w14:paraId="4A15F378" w14:textId="77777777" w:rsidR="007F547A" w:rsidRPr="00777727" w:rsidRDefault="007F547A" w:rsidP="007F547A">
      <w:pPr>
        <w:widowControl w:val="0"/>
        <w:ind w:left="720"/>
        <w:rPr>
          <w:rFonts w:ascii="Calibri" w:hAnsi="Calibri"/>
          <w:sz w:val="24"/>
        </w:rPr>
      </w:pPr>
    </w:p>
    <w:p w14:paraId="472A1A42" w14:textId="5A515B72" w:rsidR="007F547A" w:rsidRPr="00777727" w:rsidRDefault="00D52597" w:rsidP="00CE663A">
      <w:pPr>
        <w:widowControl w:val="0"/>
        <w:ind w:left="720"/>
        <w:rPr>
          <w:rFonts w:ascii="Calibri" w:hAnsi="Calibri"/>
          <w:sz w:val="24"/>
        </w:rPr>
      </w:pPr>
      <w:r>
        <w:rPr>
          <w:rFonts w:ascii="Calibri" w:hAnsi="Calibri"/>
          <w:sz w:val="24"/>
        </w:rPr>
        <w:t>The</w:t>
      </w:r>
      <w:r w:rsidR="00CE663A">
        <w:rPr>
          <w:rFonts w:ascii="Calibri" w:hAnsi="Calibri"/>
          <w:sz w:val="24"/>
        </w:rPr>
        <w:t xml:space="preserve"> </w:t>
      </w:r>
      <w:r w:rsidR="007F547A" w:rsidRPr="00777727">
        <w:rPr>
          <w:rFonts w:ascii="Calibri" w:hAnsi="Calibri"/>
          <w:sz w:val="24"/>
        </w:rPr>
        <w:t>Infant</w:t>
      </w:r>
      <w:r w:rsidR="00CE663A">
        <w:rPr>
          <w:rFonts w:ascii="Calibri" w:hAnsi="Calibri"/>
          <w:sz w:val="24"/>
        </w:rPr>
        <w:t>s</w:t>
      </w:r>
      <w:r w:rsidR="007F547A" w:rsidRPr="00777727">
        <w:rPr>
          <w:rFonts w:ascii="Calibri" w:hAnsi="Calibri"/>
          <w:sz w:val="24"/>
        </w:rPr>
        <w:t xml:space="preserve">-at-Work Program is a voluntary option for </w:t>
      </w:r>
      <w:r w:rsidR="00EC6002">
        <w:rPr>
          <w:rFonts w:ascii="Calibri" w:hAnsi="Calibri"/>
          <w:sz w:val="24"/>
        </w:rPr>
        <w:t>parents</w:t>
      </w:r>
      <w:r w:rsidR="007F547A" w:rsidRPr="00777727">
        <w:rPr>
          <w:rFonts w:ascii="Calibri" w:hAnsi="Calibri"/>
          <w:sz w:val="24"/>
        </w:rPr>
        <w:t xml:space="preserve">, subject to approval as outlined in </w:t>
      </w:r>
      <w:r w:rsidR="00815A0D">
        <w:rPr>
          <w:rFonts w:ascii="Calibri" w:hAnsi="Calibri"/>
          <w:sz w:val="24"/>
        </w:rPr>
        <w:t>this Policy</w:t>
      </w:r>
      <w:r w:rsidR="007F547A" w:rsidRPr="00777727">
        <w:rPr>
          <w:rFonts w:ascii="Calibri" w:hAnsi="Calibri"/>
          <w:sz w:val="24"/>
        </w:rPr>
        <w:t xml:space="preserve"> where it is compatible with job requirements.  </w:t>
      </w:r>
    </w:p>
    <w:p w14:paraId="353E43BF" w14:textId="77777777" w:rsidR="007F547A" w:rsidRPr="00777727" w:rsidRDefault="007F547A" w:rsidP="007F547A">
      <w:pPr>
        <w:widowControl w:val="0"/>
        <w:ind w:left="720"/>
        <w:rPr>
          <w:rFonts w:ascii="Calibri" w:hAnsi="Calibri"/>
          <w:sz w:val="24"/>
        </w:rPr>
      </w:pPr>
    </w:p>
    <w:p w14:paraId="30B9D433" w14:textId="7E2E024C" w:rsidR="007F547A" w:rsidRPr="00777727" w:rsidRDefault="007F547A" w:rsidP="007F547A">
      <w:pPr>
        <w:widowControl w:val="0"/>
        <w:ind w:left="720"/>
        <w:rPr>
          <w:rFonts w:ascii="Calibri" w:hAnsi="Calibri"/>
          <w:sz w:val="24"/>
        </w:rPr>
      </w:pPr>
      <w:r w:rsidRPr="00777727">
        <w:rPr>
          <w:rFonts w:ascii="Calibri" w:hAnsi="Calibri"/>
          <w:sz w:val="24"/>
        </w:rPr>
        <w:t xml:space="preserve">Other affected employees may request a “baby-free” work environment.  Such requests should be made </w:t>
      </w:r>
      <w:r w:rsidR="00997D0B">
        <w:rPr>
          <w:rFonts w:ascii="Calibri" w:hAnsi="Calibri"/>
          <w:sz w:val="24"/>
        </w:rPr>
        <w:t xml:space="preserve">in writing </w:t>
      </w:r>
      <w:r w:rsidRPr="00777727">
        <w:rPr>
          <w:rFonts w:ascii="Calibri" w:hAnsi="Calibri"/>
          <w:sz w:val="24"/>
        </w:rPr>
        <w:t xml:space="preserve">through the </w:t>
      </w:r>
      <w:r w:rsidR="00815A0D">
        <w:rPr>
          <w:rFonts w:ascii="Calibri" w:hAnsi="Calibri"/>
          <w:sz w:val="24"/>
        </w:rPr>
        <w:t xml:space="preserve">affected </w:t>
      </w:r>
      <w:r w:rsidRPr="00777727">
        <w:rPr>
          <w:rFonts w:ascii="Calibri" w:hAnsi="Calibri"/>
          <w:sz w:val="24"/>
        </w:rPr>
        <w:t>employee’</w:t>
      </w:r>
      <w:r w:rsidR="00815A0D">
        <w:rPr>
          <w:rFonts w:ascii="Calibri" w:hAnsi="Calibri"/>
          <w:sz w:val="24"/>
        </w:rPr>
        <w:t>s immediate supervisor and the Human Resources D</w:t>
      </w:r>
      <w:r w:rsidR="00CE663A">
        <w:rPr>
          <w:rFonts w:ascii="Calibri" w:hAnsi="Calibri"/>
          <w:sz w:val="24"/>
        </w:rPr>
        <w:t>ivision</w:t>
      </w:r>
      <w:r w:rsidRPr="00777727">
        <w:rPr>
          <w:rFonts w:ascii="Calibri" w:hAnsi="Calibri"/>
          <w:sz w:val="24"/>
        </w:rPr>
        <w:t xml:space="preserve">.  </w:t>
      </w:r>
      <w:r w:rsidR="00D52597">
        <w:rPr>
          <w:rFonts w:ascii="Calibri" w:hAnsi="Calibri"/>
          <w:sz w:val="24"/>
        </w:rPr>
        <w:t>(Organization name)</w:t>
      </w:r>
      <w:r w:rsidRPr="00777727">
        <w:rPr>
          <w:rFonts w:ascii="Calibri" w:hAnsi="Calibri"/>
          <w:sz w:val="24"/>
        </w:rPr>
        <w:t xml:space="preserve"> will attempt to accommodate such requests based on business </w:t>
      </w:r>
      <w:r w:rsidR="00CE663A">
        <w:rPr>
          <w:rFonts w:ascii="Calibri" w:hAnsi="Calibri"/>
          <w:sz w:val="24"/>
        </w:rPr>
        <w:t xml:space="preserve">need </w:t>
      </w:r>
      <w:r w:rsidRPr="00777727">
        <w:rPr>
          <w:rFonts w:ascii="Calibri" w:hAnsi="Calibri"/>
          <w:sz w:val="24"/>
        </w:rPr>
        <w:t>and staffing situations at the time of the request.</w:t>
      </w:r>
    </w:p>
    <w:p w14:paraId="640E6BE3" w14:textId="77777777" w:rsidR="007F547A" w:rsidRPr="00777727" w:rsidRDefault="007F547A" w:rsidP="007F547A">
      <w:pPr>
        <w:widowControl w:val="0"/>
        <w:ind w:left="720"/>
        <w:rPr>
          <w:rFonts w:ascii="Calibri" w:hAnsi="Calibri"/>
          <w:sz w:val="24"/>
        </w:rPr>
      </w:pPr>
    </w:p>
    <w:p w14:paraId="184DC89F" w14:textId="461B0E4D" w:rsidR="007F547A" w:rsidRPr="00777727" w:rsidRDefault="007F547A" w:rsidP="007F547A">
      <w:pPr>
        <w:widowControl w:val="0"/>
        <w:ind w:left="720"/>
        <w:rPr>
          <w:rFonts w:ascii="Calibri" w:hAnsi="Calibri"/>
          <w:sz w:val="24"/>
        </w:rPr>
      </w:pPr>
      <w:r w:rsidRPr="00777727">
        <w:rPr>
          <w:rFonts w:ascii="Calibri" w:hAnsi="Calibri"/>
          <w:sz w:val="24"/>
        </w:rPr>
        <w:t xml:space="preserve">Participation in </w:t>
      </w:r>
      <w:r w:rsidR="00D52597">
        <w:rPr>
          <w:rFonts w:ascii="Calibri" w:hAnsi="Calibri"/>
          <w:sz w:val="24"/>
        </w:rPr>
        <w:t>the</w:t>
      </w:r>
      <w:r w:rsidRPr="00777727">
        <w:rPr>
          <w:rFonts w:ascii="Calibri" w:hAnsi="Calibri"/>
          <w:sz w:val="24"/>
        </w:rPr>
        <w:t xml:space="preserve"> Infant</w:t>
      </w:r>
      <w:r w:rsidR="00CE663A">
        <w:rPr>
          <w:rFonts w:ascii="Calibri" w:hAnsi="Calibri"/>
          <w:sz w:val="24"/>
        </w:rPr>
        <w:t>s</w:t>
      </w:r>
      <w:r w:rsidRPr="00777727">
        <w:rPr>
          <w:rFonts w:ascii="Calibri" w:hAnsi="Calibri"/>
          <w:sz w:val="24"/>
        </w:rPr>
        <w:t>-at-Work Program is a privilege and not a right.</w:t>
      </w:r>
    </w:p>
    <w:p w14:paraId="7B16377A" w14:textId="77777777" w:rsidR="007F547A" w:rsidRPr="00777727" w:rsidRDefault="007F547A" w:rsidP="007F547A">
      <w:pPr>
        <w:widowControl w:val="0"/>
        <w:ind w:left="720"/>
        <w:rPr>
          <w:rFonts w:ascii="Calibri" w:hAnsi="Calibri"/>
          <w:sz w:val="24"/>
        </w:rPr>
      </w:pPr>
    </w:p>
    <w:p w14:paraId="1E5B3A9C" w14:textId="17008102" w:rsidR="007F547A" w:rsidRPr="00777727" w:rsidRDefault="00D52597" w:rsidP="007F547A">
      <w:pPr>
        <w:widowControl w:val="0"/>
        <w:ind w:left="720"/>
        <w:rPr>
          <w:rFonts w:ascii="Calibri" w:hAnsi="Calibri"/>
          <w:sz w:val="24"/>
        </w:rPr>
      </w:pPr>
      <w:r>
        <w:rPr>
          <w:rFonts w:ascii="Calibri" w:hAnsi="Calibri"/>
          <w:sz w:val="24"/>
        </w:rPr>
        <w:t>(Organization name)</w:t>
      </w:r>
      <w:r w:rsidR="007F547A" w:rsidRPr="00777727">
        <w:rPr>
          <w:rFonts w:ascii="Calibri" w:hAnsi="Calibri"/>
          <w:sz w:val="24"/>
        </w:rPr>
        <w:t xml:space="preserve"> expressly reserves the right to refuse participation in the Program for any reason or </w:t>
      </w:r>
      <w:r w:rsidR="007F547A" w:rsidRPr="00777727">
        <w:rPr>
          <w:rFonts w:ascii="Calibri" w:hAnsi="Calibri"/>
          <w:sz w:val="24"/>
        </w:rPr>
        <w:lastRenderedPageBreak/>
        <w:t>no reason at all or to terminate participation in the program due to business conditions or for no reason at all.</w:t>
      </w:r>
    </w:p>
    <w:p w14:paraId="2CE42CBE" w14:textId="77777777" w:rsidR="007F547A" w:rsidRPr="00777727" w:rsidRDefault="007F547A" w:rsidP="007F547A">
      <w:pPr>
        <w:widowControl w:val="0"/>
        <w:ind w:left="720"/>
        <w:rPr>
          <w:rFonts w:ascii="Calibri" w:hAnsi="Calibri"/>
          <w:sz w:val="24"/>
        </w:rPr>
      </w:pPr>
    </w:p>
    <w:p w14:paraId="48954618" w14:textId="0961E5D3" w:rsidR="007F547A" w:rsidRDefault="00D52597" w:rsidP="007F547A">
      <w:pPr>
        <w:widowControl w:val="0"/>
        <w:ind w:left="720"/>
        <w:rPr>
          <w:rFonts w:ascii="Calibri" w:hAnsi="Calibri"/>
          <w:sz w:val="24"/>
        </w:rPr>
      </w:pPr>
      <w:r>
        <w:rPr>
          <w:rFonts w:ascii="Calibri" w:hAnsi="Calibri"/>
          <w:sz w:val="24"/>
        </w:rPr>
        <w:t>(Organization name)</w:t>
      </w:r>
      <w:r w:rsidR="007F547A" w:rsidRPr="00777727">
        <w:rPr>
          <w:rFonts w:ascii="Calibri" w:hAnsi="Calibri"/>
          <w:sz w:val="24"/>
        </w:rPr>
        <w:t xml:space="preserve"> expressly reserves the right to change or revise this policy with or without notice.</w:t>
      </w:r>
    </w:p>
    <w:p w14:paraId="21AEF517" w14:textId="77777777" w:rsidR="007F547A" w:rsidRDefault="007F547A" w:rsidP="007F547A">
      <w:pPr>
        <w:widowControl w:val="0"/>
        <w:ind w:left="720"/>
        <w:rPr>
          <w:rFonts w:ascii="Calibri" w:hAnsi="Calibri"/>
          <w:sz w:val="24"/>
        </w:rPr>
      </w:pPr>
    </w:p>
    <w:p w14:paraId="4FFD3C2F" w14:textId="77777777" w:rsidR="007F547A" w:rsidRPr="00A54785" w:rsidRDefault="007F547A" w:rsidP="007F547A">
      <w:pPr>
        <w:widowControl w:val="0"/>
        <w:numPr>
          <w:ilvl w:val="0"/>
          <w:numId w:val="2"/>
        </w:numPr>
        <w:rPr>
          <w:rFonts w:ascii="Calibri" w:hAnsi="Calibri"/>
          <w:sz w:val="24"/>
          <w:u w:val="single"/>
        </w:rPr>
      </w:pPr>
      <w:r>
        <w:rPr>
          <w:rFonts w:ascii="Calibri" w:hAnsi="Calibri"/>
          <w:sz w:val="24"/>
          <w:u w:val="single"/>
        </w:rPr>
        <w:t>Procedure</w:t>
      </w:r>
    </w:p>
    <w:p w14:paraId="40FAC631" w14:textId="77777777" w:rsidR="007F547A" w:rsidRDefault="007F547A" w:rsidP="007F547A">
      <w:pPr>
        <w:widowControl w:val="0"/>
        <w:ind w:left="1080" w:hanging="360"/>
        <w:rPr>
          <w:rFonts w:ascii="Calibri" w:hAnsi="Calibri"/>
          <w:sz w:val="24"/>
        </w:rPr>
      </w:pPr>
    </w:p>
    <w:p w14:paraId="6F922DF3" w14:textId="77777777" w:rsidR="007F547A" w:rsidRDefault="007F547A" w:rsidP="007F547A">
      <w:pPr>
        <w:widowControl w:val="0"/>
        <w:ind w:left="720"/>
        <w:rPr>
          <w:rFonts w:ascii="Calibri" w:hAnsi="Calibri"/>
          <w:sz w:val="24"/>
        </w:rPr>
      </w:pPr>
      <w:r>
        <w:rPr>
          <w:rFonts w:ascii="Calibri" w:hAnsi="Calibri"/>
          <w:sz w:val="24"/>
        </w:rPr>
        <w:t>The employee who wishes to participate in the program is responsible for completing the request form and submitting it to the supervisor for consideration.</w:t>
      </w:r>
    </w:p>
    <w:p w14:paraId="55F9AF8C" w14:textId="77777777" w:rsidR="007F547A" w:rsidRDefault="007F547A" w:rsidP="007F547A">
      <w:pPr>
        <w:widowControl w:val="0"/>
        <w:ind w:left="720"/>
        <w:rPr>
          <w:rFonts w:ascii="Calibri" w:hAnsi="Calibri"/>
          <w:sz w:val="24"/>
        </w:rPr>
      </w:pPr>
    </w:p>
    <w:p w14:paraId="66D079D4" w14:textId="77777777" w:rsidR="00815A0D" w:rsidRDefault="007F547A" w:rsidP="007F547A">
      <w:pPr>
        <w:widowControl w:val="0"/>
        <w:ind w:left="720"/>
        <w:rPr>
          <w:rFonts w:ascii="Calibri" w:hAnsi="Calibri"/>
          <w:sz w:val="24"/>
        </w:rPr>
      </w:pPr>
      <w:r>
        <w:rPr>
          <w:rFonts w:ascii="Calibri" w:hAnsi="Calibri"/>
          <w:sz w:val="24"/>
        </w:rPr>
        <w:t xml:space="preserve">The supervisor shall coordinate with the Human Resources </w:t>
      </w:r>
      <w:r w:rsidR="00CE663A">
        <w:rPr>
          <w:rFonts w:ascii="Calibri" w:hAnsi="Calibri"/>
          <w:sz w:val="24"/>
        </w:rPr>
        <w:t>Division</w:t>
      </w:r>
      <w:r>
        <w:rPr>
          <w:rFonts w:ascii="Calibri" w:hAnsi="Calibri"/>
          <w:sz w:val="24"/>
        </w:rPr>
        <w:t xml:space="preserve"> to set up the pre-program meeting to discuss the employee’s eligibility based on work performance and to </w:t>
      </w:r>
      <w:r w:rsidR="00815A0D">
        <w:rPr>
          <w:rFonts w:ascii="Calibri" w:hAnsi="Calibri"/>
          <w:sz w:val="24"/>
        </w:rPr>
        <w:t xml:space="preserve">review the </w:t>
      </w:r>
      <w:r w:rsidR="00522C2D">
        <w:rPr>
          <w:rFonts w:ascii="Calibri" w:hAnsi="Calibri"/>
          <w:sz w:val="24"/>
        </w:rPr>
        <w:t>request form.</w:t>
      </w:r>
    </w:p>
    <w:p w14:paraId="66DEB066" w14:textId="77777777" w:rsidR="00815A0D" w:rsidRDefault="00815A0D" w:rsidP="007F547A">
      <w:pPr>
        <w:widowControl w:val="0"/>
        <w:ind w:left="720"/>
        <w:rPr>
          <w:rFonts w:ascii="Calibri" w:hAnsi="Calibri"/>
          <w:sz w:val="24"/>
        </w:rPr>
      </w:pPr>
    </w:p>
    <w:p w14:paraId="082238F6" w14:textId="77777777" w:rsidR="007F547A" w:rsidRDefault="007F547A" w:rsidP="007F547A">
      <w:pPr>
        <w:widowControl w:val="0"/>
        <w:ind w:left="720"/>
        <w:rPr>
          <w:rFonts w:ascii="Calibri" w:hAnsi="Calibri"/>
          <w:sz w:val="24"/>
        </w:rPr>
      </w:pPr>
      <w:r>
        <w:rPr>
          <w:rFonts w:ascii="Calibri" w:hAnsi="Calibri"/>
          <w:sz w:val="24"/>
        </w:rPr>
        <w:t>The supervisor will recommend approval or disapproval of the request.</w:t>
      </w:r>
    </w:p>
    <w:p w14:paraId="23EFEB2B" w14:textId="77777777" w:rsidR="007F547A" w:rsidRDefault="007F547A" w:rsidP="007F547A">
      <w:pPr>
        <w:widowControl w:val="0"/>
        <w:ind w:left="720"/>
        <w:rPr>
          <w:rFonts w:ascii="Calibri" w:hAnsi="Calibri"/>
          <w:sz w:val="24"/>
        </w:rPr>
      </w:pPr>
    </w:p>
    <w:p w14:paraId="461D9422" w14:textId="77777777" w:rsidR="007F547A" w:rsidRDefault="007F547A" w:rsidP="007F547A">
      <w:pPr>
        <w:widowControl w:val="0"/>
        <w:ind w:left="720"/>
        <w:rPr>
          <w:rFonts w:ascii="Calibri" w:hAnsi="Calibri"/>
          <w:sz w:val="24"/>
        </w:rPr>
      </w:pPr>
      <w:r>
        <w:rPr>
          <w:rFonts w:ascii="Calibri" w:hAnsi="Calibri"/>
          <w:sz w:val="24"/>
        </w:rPr>
        <w:t>If the supervisor approves of the request:</w:t>
      </w:r>
    </w:p>
    <w:p w14:paraId="77C8A913" w14:textId="77777777" w:rsidR="007F547A" w:rsidRDefault="007F547A" w:rsidP="007F547A">
      <w:pPr>
        <w:widowControl w:val="0"/>
        <w:ind w:left="720"/>
        <w:rPr>
          <w:rFonts w:ascii="Calibri" w:hAnsi="Calibri"/>
          <w:sz w:val="24"/>
        </w:rPr>
      </w:pPr>
    </w:p>
    <w:p w14:paraId="680B3E1A" w14:textId="0B683022" w:rsidR="007F547A" w:rsidRDefault="007F547A" w:rsidP="007F547A">
      <w:pPr>
        <w:widowControl w:val="0"/>
        <w:numPr>
          <w:ilvl w:val="0"/>
          <w:numId w:val="4"/>
        </w:numPr>
        <w:rPr>
          <w:rFonts w:ascii="Calibri" w:hAnsi="Calibri"/>
          <w:sz w:val="24"/>
        </w:rPr>
      </w:pPr>
      <w:r>
        <w:rPr>
          <w:rFonts w:ascii="Calibri" w:hAnsi="Calibri"/>
          <w:sz w:val="24"/>
        </w:rPr>
        <w:t xml:space="preserve">The request will be forwarded to the </w:t>
      </w:r>
      <w:r w:rsidR="00D52597">
        <w:rPr>
          <w:rFonts w:ascii="Calibri" w:hAnsi="Calibri"/>
          <w:sz w:val="24"/>
        </w:rPr>
        <w:t xml:space="preserve">Human Resources </w:t>
      </w:r>
      <w:r>
        <w:rPr>
          <w:rFonts w:ascii="Calibri" w:hAnsi="Calibri"/>
          <w:sz w:val="24"/>
        </w:rPr>
        <w:t>for review.</w:t>
      </w:r>
    </w:p>
    <w:p w14:paraId="125A638F" w14:textId="763711E3" w:rsidR="007F547A" w:rsidRPr="00CE663A" w:rsidRDefault="007F547A" w:rsidP="007F547A">
      <w:pPr>
        <w:widowControl w:val="0"/>
        <w:numPr>
          <w:ilvl w:val="0"/>
          <w:numId w:val="5"/>
        </w:numPr>
        <w:ind w:left="1800"/>
        <w:rPr>
          <w:rFonts w:ascii="Calibri" w:hAnsi="Calibri"/>
          <w:sz w:val="24"/>
        </w:rPr>
      </w:pPr>
      <w:r w:rsidRPr="00CE663A">
        <w:rPr>
          <w:rFonts w:ascii="Calibri" w:hAnsi="Calibri"/>
          <w:sz w:val="24"/>
        </w:rPr>
        <w:t xml:space="preserve">If </w:t>
      </w:r>
      <w:r w:rsidR="00D52597">
        <w:rPr>
          <w:rFonts w:ascii="Calibri" w:hAnsi="Calibri"/>
          <w:sz w:val="24"/>
        </w:rPr>
        <w:t>Human Resources</w:t>
      </w:r>
      <w:r w:rsidR="00AC1483">
        <w:rPr>
          <w:rFonts w:ascii="Calibri" w:hAnsi="Calibri"/>
          <w:sz w:val="24"/>
        </w:rPr>
        <w:t xml:space="preserve"> </w:t>
      </w:r>
      <w:r w:rsidR="00CE663A" w:rsidRPr="00CE663A">
        <w:rPr>
          <w:rFonts w:ascii="Calibri" w:hAnsi="Calibri"/>
          <w:sz w:val="24"/>
        </w:rPr>
        <w:t>agrees with</w:t>
      </w:r>
      <w:r w:rsidRPr="00CE663A">
        <w:rPr>
          <w:rFonts w:ascii="Calibri" w:hAnsi="Calibri"/>
          <w:sz w:val="24"/>
        </w:rPr>
        <w:t xml:space="preserve"> the supervisor’s approval, the </w:t>
      </w:r>
      <w:r w:rsidR="00CE663A" w:rsidRPr="00CE663A">
        <w:rPr>
          <w:rFonts w:ascii="Calibri" w:hAnsi="Calibri"/>
          <w:sz w:val="24"/>
        </w:rPr>
        <w:t xml:space="preserve">form is signed </w:t>
      </w:r>
      <w:r w:rsidR="00CE663A">
        <w:rPr>
          <w:rFonts w:ascii="Calibri" w:hAnsi="Calibri"/>
          <w:sz w:val="24"/>
        </w:rPr>
        <w:t>and dated</w:t>
      </w:r>
      <w:r w:rsidRPr="00CE663A">
        <w:rPr>
          <w:rFonts w:ascii="Calibri" w:hAnsi="Calibri"/>
          <w:sz w:val="24"/>
        </w:rPr>
        <w:t>.</w:t>
      </w:r>
    </w:p>
    <w:p w14:paraId="095B1F60" w14:textId="06DD3E71" w:rsidR="00A85165" w:rsidRPr="00A85165" w:rsidRDefault="007F547A" w:rsidP="00A85165">
      <w:pPr>
        <w:pStyle w:val="ListParagraph"/>
        <w:widowControl w:val="0"/>
        <w:numPr>
          <w:ilvl w:val="0"/>
          <w:numId w:val="6"/>
        </w:numPr>
        <w:rPr>
          <w:rFonts w:ascii="Calibri" w:hAnsi="Calibri"/>
          <w:sz w:val="24"/>
        </w:rPr>
      </w:pPr>
      <w:r w:rsidRPr="00C41E84">
        <w:rPr>
          <w:rFonts w:ascii="Calibri" w:hAnsi="Calibri"/>
          <w:sz w:val="24"/>
        </w:rPr>
        <w:t xml:space="preserve">If </w:t>
      </w:r>
      <w:r w:rsidR="00AC1483">
        <w:rPr>
          <w:rFonts w:ascii="Calibri" w:hAnsi="Calibri"/>
          <w:sz w:val="24"/>
        </w:rPr>
        <w:t xml:space="preserve">Human Resources </w:t>
      </w:r>
      <w:r w:rsidR="00845658">
        <w:rPr>
          <w:rFonts w:ascii="Calibri" w:hAnsi="Calibri"/>
          <w:sz w:val="24"/>
        </w:rPr>
        <w:t>denies</w:t>
      </w:r>
      <w:r>
        <w:rPr>
          <w:rFonts w:ascii="Calibri" w:hAnsi="Calibri"/>
          <w:sz w:val="24"/>
        </w:rPr>
        <w:t xml:space="preserve"> the request</w:t>
      </w:r>
      <w:r w:rsidR="00AC1483">
        <w:rPr>
          <w:rFonts w:ascii="Calibri" w:hAnsi="Calibri"/>
          <w:sz w:val="24"/>
        </w:rPr>
        <w:t>, w</w:t>
      </w:r>
      <w:r w:rsidR="00AC1483" w:rsidRPr="00AC1483">
        <w:rPr>
          <w:rFonts w:ascii="Calibri" w:hAnsi="Calibri"/>
          <w:sz w:val="24"/>
        </w:rPr>
        <w:t>ritten</w:t>
      </w:r>
      <w:r w:rsidRPr="00AC1483">
        <w:rPr>
          <w:rFonts w:ascii="Calibri" w:hAnsi="Calibri"/>
          <w:sz w:val="24"/>
        </w:rPr>
        <w:t xml:space="preserve"> justification </w:t>
      </w:r>
      <w:r w:rsidR="00AC1483" w:rsidRPr="00AC1483">
        <w:rPr>
          <w:rFonts w:ascii="Calibri" w:hAnsi="Calibri"/>
          <w:sz w:val="24"/>
        </w:rPr>
        <w:t xml:space="preserve">will be provided </w:t>
      </w:r>
      <w:r w:rsidRPr="00AC1483">
        <w:rPr>
          <w:rFonts w:ascii="Calibri" w:hAnsi="Calibri"/>
          <w:sz w:val="24"/>
        </w:rPr>
        <w:t xml:space="preserve">for the </w:t>
      </w:r>
      <w:r w:rsidR="00845658" w:rsidRPr="00AC1483">
        <w:rPr>
          <w:rFonts w:ascii="Calibri" w:hAnsi="Calibri"/>
          <w:sz w:val="24"/>
        </w:rPr>
        <w:t>denial</w:t>
      </w:r>
      <w:r w:rsidRPr="00AC1483">
        <w:rPr>
          <w:rFonts w:ascii="Calibri" w:hAnsi="Calibri"/>
          <w:sz w:val="24"/>
        </w:rPr>
        <w:t>.</w:t>
      </w:r>
      <w:r w:rsidR="00AC1483">
        <w:rPr>
          <w:rFonts w:ascii="Calibri" w:hAnsi="Calibri"/>
          <w:sz w:val="24"/>
        </w:rPr>
        <w:t xml:space="preserve"> If denied, the supervisor can request a meeting with </w:t>
      </w:r>
      <w:proofErr w:type="spellStart"/>
      <w:r w:rsidR="00AC1483">
        <w:rPr>
          <w:rFonts w:ascii="Calibri" w:hAnsi="Calibri"/>
          <w:sz w:val="24"/>
        </w:rPr>
        <w:t>the</w:t>
      </w:r>
      <w:r w:rsidR="00A85165" w:rsidRPr="00A85165">
        <w:rPr>
          <w:rFonts w:ascii="Calibri" w:hAnsi="Calibri"/>
          <w:sz w:val="24"/>
        </w:rPr>
        <w:t>Human</w:t>
      </w:r>
      <w:proofErr w:type="spellEnd"/>
      <w:r w:rsidR="00A85165" w:rsidRPr="00A85165">
        <w:rPr>
          <w:rFonts w:ascii="Calibri" w:hAnsi="Calibri"/>
          <w:sz w:val="24"/>
        </w:rPr>
        <w:t xml:space="preserve"> Resources Division Director to discuss a potential compromise.</w:t>
      </w:r>
    </w:p>
    <w:p w14:paraId="369E3AA6" w14:textId="77777777" w:rsidR="007F547A" w:rsidRDefault="00CE663A" w:rsidP="00CE663A">
      <w:pPr>
        <w:widowControl w:val="0"/>
        <w:ind w:left="1800"/>
        <w:rPr>
          <w:rFonts w:ascii="Calibri" w:hAnsi="Calibri"/>
          <w:sz w:val="24"/>
        </w:rPr>
      </w:pPr>
      <w:r>
        <w:rPr>
          <w:rFonts w:ascii="Calibri" w:hAnsi="Calibri"/>
          <w:sz w:val="24"/>
        </w:rPr>
        <w:t xml:space="preserve"> </w:t>
      </w:r>
    </w:p>
    <w:p w14:paraId="0CB808C2" w14:textId="57F0CEC4" w:rsidR="007F547A" w:rsidRDefault="007F547A" w:rsidP="00AC1483">
      <w:pPr>
        <w:widowControl w:val="0"/>
        <w:numPr>
          <w:ilvl w:val="0"/>
          <w:numId w:val="3"/>
        </w:numPr>
        <w:rPr>
          <w:rFonts w:ascii="Calibri" w:hAnsi="Calibri"/>
          <w:sz w:val="24"/>
        </w:rPr>
      </w:pPr>
      <w:r>
        <w:rPr>
          <w:rFonts w:ascii="Calibri" w:hAnsi="Calibri"/>
          <w:sz w:val="24"/>
        </w:rPr>
        <w:t xml:space="preserve">If the supervisor </w:t>
      </w:r>
      <w:r w:rsidR="00845658">
        <w:rPr>
          <w:rFonts w:ascii="Calibri" w:hAnsi="Calibri"/>
          <w:sz w:val="24"/>
        </w:rPr>
        <w:t xml:space="preserve">denies </w:t>
      </w:r>
      <w:r>
        <w:rPr>
          <w:rFonts w:ascii="Calibri" w:hAnsi="Calibri"/>
          <w:sz w:val="24"/>
        </w:rPr>
        <w:t xml:space="preserve">the request: The supervisor shall provide written justification for the </w:t>
      </w:r>
      <w:r w:rsidR="00845658">
        <w:rPr>
          <w:rFonts w:ascii="Calibri" w:hAnsi="Calibri"/>
          <w:sz w:val="24"/>
        </w:rPr>
        <w:t>denial</w:t>
      </w:r>
      <w:r>
        <w:rPr>
          <w:rFonts w:ascii="Calibri" w:hAnsi="Calibri"/>
          <w:sz w:val="24"/>
        </w:rPr>
        <w:t>.</w:t>
      </w:r>
    </w:p>
    <w:p w14:paraId="0B34BA2B" w14:textId="3B52C08E" w:rsidR="007F547A" w:rsidRDefault="007F547A" w:rsidP="007F547A">
      <w:pPr>
        <w:widowControl w:val="0"/>
        <w:numPr>
          <w:ilvl w:val="0"/>
          <w:numId w:val="3"/>
        </w:numPr>
        <w:rPr>
          <w:rFonts w:ascii="Calibri" w:hAnsi="Calibri"/>
          <w:sz w:val="24"/>
        </w:rPr>
      </w:pPr>
      <w:r>
        <w:rPr>
          <w:rFonts w:ascii="Calibri" w:hAnsi="Calibri"/>
          <w:sz w:val="24"/>
        </w:rPr>
        <w:t xml:space="preserve">If </w:t>
      </w:r>
      <w:r w:rsidR="00AC1483">
        <w:rPr>
          <w:rFonts w:ascii="Calibri" w:hAnsi="Calibri"/>
          <w:sz w:val="24"/>
        </w:rPr>
        <w:t xml:space="preserve">Human </w:t>
      </w:r>
      <w:proofErr w:type="spellStart"/>
      <w:r w:rsidR="00AC1483">
        <w:rPr>
          <w:rFonts w:ascii="Calibri" w:hAnsi="Calibri"/>
          <w:sz w:val="24"/>
        </w:rPr>
        <w:t>Resources</w:t>
      </w:r>
      <w:r>
        <w:rPr>
          <w:rFonts w:ascii="Calibri" w:hAnsi="Calibri"/>
          <w:sz w:val="24"/>
        </w:rPr>
        <w:t>upholds</w:t>
      </w:r>
      <w:proofErr w:type="spellEnd"/>
      <w:r>
        <w:rPr>
          <w:rFonts w:ascii="Calibri" w:hAnsi="Calibri"/>
          <w:sz w:val="24"/>
        </w:rPr>
        <w:t xml:space="preserve"> the supervisor’s </w:t>
      </w:r>
      <w:r w:rsidR="00845658">
        <w:rPr>
          <w:rFonts w:ascii="Calibri" w:hAnsi="Calibri"/>
          <w:sz w:val="24"/>
        </w:rPr>
        <w:t>denial</w:t>
      </w:r>
      <w:r>
        <w:rPr>
          <w:rFonts w:ascii="Calibri" w:hAnsi="Calibri"/>
          <w:sz w:val="24"/>
        </w:rPr>
        <w:t>, the</w:t>
      </w:r>
      <w:r w:rsidR="00AC1483">
        <w:rPr>
          <w:rFonts w:ascii="Calibri" w:hAnsi="Calibri"/>
          <w:sz w:val="24"/>
        </w:rPr>
        <w:t xml:space="preserve">y </w:t>
      </w:r>
      <w:r>
        <w:rPr>
          <w:rFonts w:ascii="Calibri" w:hAnsi="Calibri"/>
          <w:sz w:val="24"/>
        </w:rPr>
        <w:t>shall sign and date the form</w:t>
      </w:r>
      <w:r w:rsidR="00AC1483">
        <w:rPr>
          <w:rFonts w:ascii="Calibri" w:hAnsi="Calibri"/>
          <w:sz w:val="24"/>
        </w:rPr>
        <w:t xml:space="preserve"> and return to the employee</w:t>
      </w:r>
      <w:r>
        <w:rPr>
          <w:rFonts w:ascii="Calibri" w:hAnsi="Calibri"/>
          <w:sz w:val="24"/>
        </w:rPr>
        <w:t>.</w:t>
      </w:r>
    </w:p>
    <w:p w14:paraId="4A7FB1A1" w14:textId="054C4968" w:rsidR="00A85165" w:rsidRDefault="00A85165" w:rsidP="007F547A">
      <w:pPr>
        <w:widowControl w:val="0"/>
        <w:numPr>
          <w:ilvl w:val="0"/>
          <w:numId w:val="3"/>
        </w:numPr>
        <w:rPr>
          <w:rFonts w:ascii="Calibri" w:hAnsi="Calibri"/>
          <w:sz w:val="24"/>
        </w:rPr>
      </w:pPr>
      <w:r>
        <w:rPr>
          <w:rFonts w:ascii="Calibri" w:hAnsi="Calibri"/>
          <w:sz w:val="24"/>
        </w:rPr>
        <w:t xml:space="preserve">If Human Resources does not uphold the denial, the </w:t>
      </w:r>
      <w:r w:rsidR="00AC1483">
        <w:rPr>
          <w:rFonts w:ascii="Calibri" w:hAnsi="Calibri"/>
          <w:sz w:val="24"/>
        </w:rPr>
        <w:t xml:space="preserve">supervisor </w:t>
      </w:r>
      <w:r>
        <w:rPr>
          <w:rFonts w:ascii="Calibri" w:hAnsi="Calibri"/>
          <w:sz w:val="24"/>
        </w:rPr>
        <w:t>and the Human Resources Division Director shall meet to discuss a potential compromise.</w:t>
      </w:r>
    </w:p>
    <w:p w14:paraId="1FCE526C" w14:textId="52E1562B" w:rsidR="007F547A" w:rsidRPr="00AC1483" w:rsidRDefault="007F547A" w:rsidP="00AC1483">
      <w:pPr>
        <w:widowControl w:val="0"/>
        <w:numPr>
          <w:ilvl w:val="0"/>
          <w:numId w:val="3"/>
        </w:numPr>
        <w:rPr>
          <w:rFonts w:ascii="Calibri" w:hAnsi="Calibri"/>
          <w:sz w:val="24"/>
        </w:rPr>
      </w:pPr>
      <w:r w:rsidRPr="00AC1483">
        <w:rPr>
          <w:rFonts w:ascii="Calibri" w:hAnsi="Calibri"/>
          <w:sz w:val="24"/>
        </w:rPr>
        <w:t xml:space="preserve">If </w:t>
      </w:r>
      <w:r w:rsidR="00AC1483">
        <w:rPr>
          <w:rFonts w:ascii="Calibri" w:hAnsi="Calibri"/>
          <w:sz w:val="24"/>
        </w:rPr>
        <w:t xml:space="preserve">Human Resources </w:t>
      </w:r>
      <w:r w:rsidRPr="00AC1483">
        <w:rPr>
          <w:rFonts w:ascii="Calibri" w:hAnsi="Calibri"/>
          <w:sz w:val="24"/>
        </w:rPr>
        <w:t xml:space="preserve">does not uphold the supervisor’s </w:t>
      </w:r>
      <w:r w:rsidR="00845658" w:rsidRPr="00AC1483">
        <w:rPr>
          <w:rFonts w:ascii="Calibri" w:hAnsi="Calibri"/>
          <w:sz w:val="24"/>
        </w:rPr>
        <w:t>denial</w:t>
      </w:r>
      <w:r w:rsidRPr="00AC1483">
        <w:rPr>
          <w:rFonts w:ascii="Calibri" w:hAnsi="Calibri"/>
          <w:sz w:val="24"/>
        </w:rPr>
        <w:t xml:space="preserve">, </w:t>
      </w:r>
      <w:r w:rsidR="00CE663A" w:rsidRPr="00AC1483">
        <w:rPr>
          <w:rFonts w:ascii="Calibri" w:hAnsi="Calibri"/>
          <w:sz w:val="24"/>
        </w:rPr>
        <w:t xml:space="preserve">a written explanation </w:t>
      </w:r>
      <w:r w:rsidRPr="00AC1483">
        <w:rPr>
          <w:rFonts w:ascii="Calibri" w:hAnsi="Calibri"/>
          <w:sz w:val="24"/>
        </w:rPr>
        <w:t xml:space="preserve">shall </w:t>
      </w:r>
      <w:r w:rsidR="00CE663A" w:rsidRPr="00AC1483">
        <w:rPr>
          <w:rFonts w:ascii="Calibri" w:hAnsi="Calibri"/>
          <w:sz w:val="24"/>
        </w:rPr>
        <w:t xml:space="preserve">be </w:t>
      </w:r>
      <w:r w:rsidRPr="00AC1483">
        <w:rPr>
          <w:rFonts w:ascii="Calibri" w:hAnsi="Calibri"/>
          <w:sz w:val="24"/>
        </w:rPr>
        <w:t>provide</w:t>
      </w:r>
      <w:r w:rsidR="00CE663A" w:rsidRPr="00AC1483">
        <w:rPr>
          <w:rFonts w:ascii="Calibri" w:hAnsi="Calibri"/>
          <w:sz w:val="24"/>
        </w:rPr>
        <w:t>d</w:t>
      </w:r>
      <w:r w:rsidRPr="00AC1483">
        <w:rPr>
          <w:rFonts w:ascii="Calibri" w:hAnsi="Calibri"/>
          <w:sz w:val="24"/>
        </w:rPr>
        <w:t xml:space="preserve"> stating why the supervisor’s </w:t>
      </w:r>
      <w:r w:rsidR="002E5AFD" w:rsidRPr="00AC1483">
        <w:rPr>
          <w:rFonts w:ascii="Calibri" w:hAnsi="Calibri"/>
          <w:sz w:val="24"/>
        </w:rPr>
        <w:t xml:space="preserve">denial </w:t>
      </w:r>
      <w:r w:rsidRPr="00AC1483">
        <w:rPr>
          <w:rFonts w:ascii="Calibri" w:hAnsi="Calibri"/>
          <w:sz w:val="24"/>
        </w:rPr>
        <w:t xml:space="preserve">is not being upheld.  The </w:t>
      </w:r>
      <w:r w:rsidR="00887C75" w:rsidRPr="00AC1483">
        <w:rPr>
          <w:rFonts w:ascii="Calibri" w:hAnsi="Calibri"/>
          <w:sz w:val="24"/>
        </w:rPr>
        <w:t xml:space="preserve">Human Resources </w:t>
      </w:r>
      <w:r w:rsidR="00815A0D" w:rsidRPr="00AC1483">
        <w:rPr>
          <w:rFonts w:ascii="Calibri" w:hAnsi="Calibri"/>
          <w:sz w:val="24"/>
        </w:rPr>
        <w:t xml:space="preserve">Division </w:t>
      </w:r>
      <w:r w:rsidR="00887C75" w:rsidRPr="00AC1483">
        <w:rPr>
          <w:rFonts w:ascii="Calibri" w:hAnsi="Calibri"/>
          <w:sz w:val="24"/>
        </w:rPr>
        <w:t>Director</w:t>
      </w:r>
      <w:r w:rsidRPr="00AC1483">
        <w:rPr>
          <w:rFonts w:ascii="Calibri" w:hAnsi="Calibri"/>
          <w:sz w:val="24"/>
        </w:rPr>
        <w:t xml:space="preserve"> shall sign and date the form and return to the employee.</w:t>
      </w:r>
    </w:p>
    <w:p w14:paraId="351DCA59" w14:textId="5E84CCD8" w:rsidR="007F547A" w:rsidRDefault="007F547A" w:rsidP="008D5E47">
      <w:pPr>
        <w:jc w:val="center"/>
        <w:rPr>
          <w:sz w:val="8"/>
        </w:rPr>
      </w:pPr>
      <w:r>
        <w:rPr>
          <w:rFonts w:ascii="Calibri" w:hAnsi="Calibri"/>
          <w:sz w:val="24"/>
        </w:rPr>
        <w:br w:type="page"/>
      </w:r>
      <w:r w:rsidR="008D5E47" w:rsidRPr="00522C2D" w:rsidDel="008D5E47">
        <w:rPr>
          <w:b/>
          <w:sz w:val="36"/>
        </w:rPr>
        <w:lastRenderedPageBreak/>
        <w:t xml:space="preserve"> </w:t>
      </w:r>
    </w:p>
    <w:p w14:paraId="52E887FB" w14:textId="039EF0C4" w:rsidR="007F547A" w:rsidRPr="00D30CB2" w:rsidRDefault="007F547A" w:rsidP="007F547A">
      <w:pPr>
        <w:pStyle w:val="Footer"/>
        <w:widowControl w:val="0"/>
        <w:tabs>
          <w:tab w:val="clear" w:pos="4320"/>
          <w:tab w:val="clear" w:pos="8640"/>
        </w:tabs>
        <w:jc w:val="center"/>
        <w:rPr>
          <w:b/>
        </w:rPr>
      </w:pPr>
      <w:r w:rsidRPr="00D30CB2">
        <w:rPr>
          <w:b/>
        </w:rPr>
        <w:t>Recommendations for Inclusion or Exclusion</w:t>
      </w:r>
    </w:p>
    <w:p w14:paraId="3DB5853F" w14:textId="77777777" w:rsidR="007F547A" w:rsidRDefault="007F547A" w:rsidP="007F547A">
      <w:pPr>
        <w:widowControl w:val="0"/>
        <w:jc w:val="center"/>
        <w:rPr>
          <w:b/>
        </w:rPr>
      </w:pPr>
      <w:r w:rsidRPr="00D30CB2">
        <w:rPr>
          <w:b/>
        </w:rPr>
        <w:t>[From the Centers for Disease Control and Prevention (CDC)]</w:t>
      </w:r>
    </w:p>
    <w:p w14:paraId="77C58C4A" w14:textId="77777777" w:rsidR="007F547A" w:rsidRPr="00D30CB2" w:rsidRDefault="007F547A" w:rsidP="007F547A">
      <w:pPr>
        <w:widowControl w:val="0"/>
      </w:pPr>
    </w:p>
    <w:p w14:paraId="70A3DAE1" w14:textId="77777777" w:rsidR="007F547A" w:rsidRDefault="007F547A" w:rsidP="007F547A">
      <w:pPr>
        <w:widowControl w:val="0"/>
        <w:ind w:firstLine="720"/>
      </w:pPr>
      <w:r>
        <w:t>Mild illness is very common among children, and most children should not be excluded from their usual source of care for common respiratory and gastrointestinal illness of mild severity.  Infectious disease prevention and control strategies are often influenced by the fact that asymptomatically infected persons can transmit certain infectious microorganisms to others. Parents of children in childcare and adult child caregivers should be educated as to the infectious disease risks of childcare.  Following common sense hygienic practices can reduce much illness risk.</w:t>
      </w:r>
    </w:p>
    <w:p w14:paraId="5910EE6F" w14:textId="77777777" w:rsidR="007F547A" w:rsidRDefault="007F547A" w:rsidP="007F547A">
      <w:pPr>
        <w:widowControl w:val="0"/>
      </w:pPr>
    </w:p>
    <w:p w14:paraId="79980C89" w14:textId="77777777" w:rsidR="007F547A" w:rsidRDefault="007F547A" w:rsidP="007F547A">
      <w:pPr>
        <w:widowControl w:val="0"/>
        <w:ind w:firstLine="720"/>
      </w:pPr>
      <w:r>
        <w:t>Exclusion of children from out-of-home childcare settings has been recommended for illnesses known to be transmitted among, by, and to children when exclusion of the child or adult has a potential for reducing the likelihood of secondary cases.  Exclusion has also been recommended in cases of serious illness for which a hypothetical risk of transmission exists, but for which data at present is insufficient to quantify the risk.  In many situations, the expertise of the program’s medical consultant and the responsible local and state public health authorities are helpful in determining the benefits and risks of excluding children from their usual care program.</w:t>
      </w:r>
    </w:p>
    <w:p w14:paraId="5925D968" w14:textId="77777777" w:rsidR="007F547A" w:rsidRDefault="007F547A" w:rsidP="007F547A">
      <w:pPr>
        <w:widowControl w:val="0"/>
      </w:pPr>
    </w:p>
    <w:p w14:paraId="1C124B84" w14:textId="77777777" w:rsidR="007F547A" w:rsidRDefault="007F547A" w:rsidP="007F547A">
      <w:pPr>
        <w:widowControl w:val="0"/>
        <w:ind w:firstLine="360"/>
      </w:pPr>
      <w:r>
        <w:t>Child and caregiver-specific exclusion policies reflect the present state of knowledge.  Children need not be excluded for a minor illness unless any of the following exists:</w:t>
      </w:r>
    </w:p>
    <w:p w14:paraId="04E7CD8A" w14:textId="77777777" w:rsidR="007F547A" w:rsidRDefault="007F547A" w:rsidP="007F547A">
      <w:pPr>
        <w:widowControl w:val="0"/>
      </w:pPr>
    </w:p>
    <w:p w14:paraId="4BC4DEA7" w14:textId="77777777" w:rsidR="007F547A" w:rsidRDefault="007F547A" w:rsidP="007F547A">
      <w:pPr>
        <w:widowControl w:val="0"/>
        <w:numPr>
          <w:ilvl w:val="0"/>
          <w:numId w:val="1"/>
        </w:numPr>
        <w:tabs>
          <w:tab w:val="clear" w:pos="720"/>
          <w:tab w:val="left" w:pos="360"/>
        </w:tabs>
        <w:ind w:left="360"/>
      </w:pPr>
      <w:r>
        <w:t>The illness prevents the child from participating comfortably in program activities.</w:t>
      </w:r>
    </w:p>
    <w:p w14:paraId="5A9E9D5C" w14:textId="77777777" w:rsidR="007F547A" w:rsidRDefault="007F547A" w:rsidP="007F547A">
      <w:pPr>
        <w:widowControl w:val="0"/>
        <w:numPr>
          <w:ilvl w:val="0"/>
          <w:numId w:val="1"/>
        </w:numPr>
        <w:tabs>
          <w:tab w:val="clear" w:pos="720"/>
          <w:tab w:val="left" w:pos="360"/>
        </w:tabs>
        <w:ind w:left="360"/>
      </w:pPr>
      <w:r>
        <w:t>The illness results in a greater care need than the childcare staff can provide without compromising the health and safety of the other children.</w:t>
      </w:r>
    </w:p>
    <w:p w14:paraId="1207B375" w14:textId="77777777" w:rsidR="007F547A" w:rsidRDefault="007F547A" w:rsidP="007F547A">
      <w:pPr>
        <w:widowControl w:val="0"/>
        <w:numPr>
          <w:ilvl w:val="0"/>
          <w:numId w:val="1"/>
        </w:numPr>
        <w:tabs>
          <w:tab w:val="clear" w:pos="720"/>
          <w:tab w:val="left" w:pos="360"/>
        </w:tabs>
        <w:ind w:left="360"/>
      </w:pPr>
      <w:r>
        <w:t>The child has any of the following conditions: fever, unusual lethargy, irritability, persistent crying, difficult breathing, or other signs of possible severe illness.</w:t>
      </w:r>
    </w:p>
    <w:p w14:paraId="4C7C4B99" w14:textId="77777777" w:rsidR="007F547A" w:rsidRDefault="007F547A" w:rsidP="007F547A">
      <w:pPr>
        <w:widowControl w:val="0"/>
        <w:numPr>
          <w:ilvl w:val="0"/>
          <w:numId w:val="1"/>
        </w:numPr>
        <w:tabs>
          <w:tab w:val="clear" w:pos="720"/>
          <w:tab w:val="left" w:pos="360"/>
        </w:tabs>
        <w:ind w:left="360"/>
      </w:pPr>
      <w:r>
        <w:t>Diarrhea (defined as an increased number of stools compared with the child’s normal pattern, with increased stool water and/or decreased form) that is not contained by diapers or toilet use.</w:t>
      </w:r>
    </w:p>
    <w:p w14:paraId="576CF9FB" w14:textId="77777777" w:rsidR="007F547A" w:rsidRDefault="007F547A" w:rsidP="007F547A">
      <w:pPr>
        <w:widowControl w:val="0"/>
        <w:numPr>
          <w:ilvl w:val="0"/>
          <w:numId w:val="1"/>
        </w:numPr>
        <w:tabs>
          <w:tab w:val="clear" w:pos="720"/>
          <w:tab w:val="left" w:pos="360"/>
        </w:tabs>
        <w:ind w:left="360"/>
      </w:pPr>
      <w:r>
        <w:t>Vomiting two or more times in the previous 24 hours, unless the vomiting is determined to be due to a non-communicable condition and the child is not in danger of dehydration.</w:t>
      </w:r>
    </w:p>
    <w:p w14:paraId="0ABF0461" w14:textId="77777777" w:rsidR="007F547A" w:rsidRDefault="007F547A" w:rsidP="007F547A">
      <w:pPr>
        <w:widowControl w:val="0"/>
        <w:numPr>
          <w:ilvl w:val="0"/>
          <w:numId w:val="1"/>
        </w:numPr>
        <w:tabs>
          <w:tab w:val="clear" w:pos="720"/>
          <w:tab w:val="left" w:pos="360"/>
        </w:tabs>
        <w:ind w:left="360"/>
      </w:pPr>
      <w:r>
        <w:t>Mouth sores associated with an inability of the child to control his/her saliva, unless the child’s physician or local health department authority states that the child is noninfectious.</w:t>
      </w:r>
    </w:p>
    <w:p w14:paraId="5D17A9D2" w14:textId="77777777" w:rsidR="007F547A" w:rsidRDefault="007F547A" w:rsidP="007F547A">
      <w:pPr>
        <w:widowControl w:val="0"/>
        <w:numPr>
          <w:ilvl w:val="0"/>
          <w:numId w:val="1"/>
        </w:numPr>
        <w:tabs>
          <w:tab w:val="clear" w:pos="720"/>
          <w:tab w:val="left" w:pos="360"/>
        </w:tabs>
        <w:ind w:left="360"/>
      </w:pPr>
      <w:r>
        <w:t>Rash with fever or behavior change, until a physician has determined the illness not to be a communicable disease.</w:t>
      </w:r>
    </w:p>
    <w:p w14:paraId="6FDABA0C" w14:textId="77777777" w:rsidR="007F547A" w:rsidRDefault="007F547A" w:rsidP="007F547A">
      <w:pPr>
        <w:widowControl w:val="0"/>
        <w:numPr>
          <w:ilvl w:val="0"/>
          <w:numId w:val="1"/>
        </w:numPr>
        <w:tabs>
          <w:tab w:val="clear" w:pos="720"/>
          <w:tab w:val="left" w:pos="360"/>
        </w:tabs>
        <w:ind w:left="360"/>
      </w:pPr>
      <w:r>
        <w:t>Purulent conjunctivitis (defined as pink or red conjunctiva with white or yellow eye discharge, often with matted eyelids after sleep and eye pain or redness of the eyelids or skin surrounding the eye), until examined by a physician and approved for readmission, with or without treatment.</w:t>
      </w:r>
    </w:p>
    <w:p w14:paraId="3520599E" w14:textId="77777777" w:rsidR="007F547A" w:rsidRDefault="007F547A" w:rsidP="007F547A">
      <w:pPr>
        <w:widowControl w:val="0"/>
        <w:numPr>
          <w:ilvl w:val="0"/>
          <w:numId w:val="1"/>
        </w:numPr>
        <w:tabs>
          <w:tab w:val="clear" w:pos="720"/>
          <w:tab w:val="left" w:pos="360"/>
        </w:tabs>
        <w:ind w:left="360"/>
      </w:pPr>
      <w:r>
        <w:t>Tuberculosis, until the child’s physician or local health department authority states that the child is noninfectious.</w:t>
      </w:r>
    </w:p>
    <w:p w14:paraId="351AD499" w14:textId="77777777" w:rsidR="007F547A" w:rsidRDefault="007F547A" w:rsidP="007F547A">
      <w:pPr>
        <w:widowControl w:val="0"/>
        <w:numPr>
          <w:ilvl w:val="0"/>
          <w:numId w:val="1"/>
        </w:numPr>
        <w:tabs>
          <w:tab w:val="clear" w:pos="720"/>
          <w:tab w:val="left" w:pos="360"/>
        </w:tabs>
        <w:ind w:left="360"/>
      </w:pPr>
      <w:r>
        <w:t>Impetigo, until 24 hours after treatment has been initiated.</w:t>
      </w:r>
    </w:p>
    <w:p w14:paraId="615AAF06" w14:textId="77777777" w:rsidR="007F547A" w:rsidRDefault="007F547A" w:rsidP="007F547A">
      <w:pPr>
        <w:widowControl w:val="0"/>
        <w:numPr>
          <w:ilvl w:val="0"/>
          <w:numId w:val="1"/>
        </w:numPr>
        <w:tabs>
          <w:tab w:val="clear" w:pos="720"/>
          <w:tab w:val="left" w:pos="360"/>
        </w:tabs>
        <w:ind w:left="360"/>
      </w:pPr>
      <w:r>
        <w:t>Streptococcal pharyngitis, until 24 hours after treatment has been initiated and until the child has been afebrile for 24 hours.</w:t>
      </w:r>
    </w:p>
    <w:p w14:paraId="6EF950EB" w14:textId="77777777" w:rsidR="007F547A" w:rsidRDefault="007F547A" w:rsidP="007F547A">
      <w:pPr>
        <w:widowControl w:val="0"/>
        <w:numPr>
          <w:ilvl w:val="0"/>
          <w:numId w:val="1"/>
        </w:numPr>
        <w:tabs>
          <w:tab w:val="clear" w:pos="720"/>
          <w:tab w:val="left" w:pos="360"/>
        </w:tabs>
        <w:ind w:left="360"/>
      </w:pPr>
      <w:r>
        <w:t>Head lice (pediculosis), until the morning after the first treatment.</w:t>
      </w:r>
    </w:p>
    <w:p w14:paraId="6DA23C1B" w14:textId="77777777" w:rsidR="007F547A" w:rsidRDefault="007F547A" w:rsidP="007F547A">
      <w:pPr>
        <w:widowControl w:val="0"/>
        <w:numPr>
          <w:ilvl w:val="0"/>
          <w:numId w:val="1"/>
        </w:numPr>
        <w:tabs>
          <w:tab w:val="clear" w:pos="720"/>
          <w:tab w:val="left" w:pos="360"/>
        </w:tabs>
        <w:ind w:left="360"/>
      </w:pPr>
      <w:r>
        <w:t>Scabies, until after treatment has been completed.</w:t>
      </w:r>
    </w:p>
    <w:p w14:paraId="03E8D804" w14:textId="77777777" w:rsidR="007F547A" w:rsidRDefault="007F547A" w:rsidP="007F547A">
      <w:pPr>
        <w:widowControl w:val="0"/>
        <w:numPr>
          <w:ilvl w:val="0"/>
          <w:numId w:val="1"/>
        </w:numPr>
        <w:tabs>
          <w:tab w:val="clear" w:pos="720"/>
          <w:tab w:val="left" w:pos="360"/>
        </w:tabs>
        <w:ind w:left="360"/>
      </w:pPr>
      <w:r>
        <w:t>Varicella, until the sixth day after the onset of rash or sooner if all lesions have dried and crusted.</w:t>
      </w:r>
    </w:p>
    <w:p w14:paraId="16B3BCD7" w14:textId="77777777" w:rsidR="007F547A" w:rsidRDefault="007F547A" w:rsidP="007F547A">
      <w:pPr>
        <w:widowControl w:val="0"/>
        <w:numPr>
          <w:ilvl w:val="0"/>
          <w:numId w:val="1"/>
        </w:numPr>
        <w:tabs>
          <w:tab w:val="clear" w:pos="720"/>
          <w:tab w:val="left" w:pos="360"/>
        </w:tabs>
        <w:ind w:left="360"/>
      </w:pPr>
      <w:r>
        <w:t>Pertussis (which is confirmed by laboratory or suspected based on symptoms of the illness or because of cough onset within 14 days of having face-to-face contact with a person in a household or classroom who has a laboratory-confirmed case of pertussis), until 5 days of appropriate antibiotic therapy (currently: erythromycin) has been completed (total course of treatment is 14 days).</w:t>
      </w:r>
    </w:p>
    <w:p w14:paraId="08603E1B" w14:textId="77777777" w:rsidR="007F547A" w:rsidRDefault="007F547A" w:rsidP="007F547A">
      <w:pPr>
        <w:widowControl w:val="0"/>
        <w:numPr>
          <w:ilvl w:val="0"/>
          <w:numId w:val="1"/>
        </w:numPr>
        <w:tabs>
          <w:tab w:val="clear" w:pos="720"/>
          <w:tab w:val="left" w:pos="360"/>
        </w:tabs>
        <w:ind w:left="360"/>
      </w:pPr>
      <w:r>
        <w:t>Mumps, until 9 days after onset of parotid gland swelling.</w:t>
      </w:r>
    </w:p>
    <w:p w14:paraId="6F3B358C" w14:textId="77777777" w:rsidR="007F547A" w:rsidRDefault="007F547A" w:rsidP="007F547A">
      <w:pPr>
        <w:widowControl w:val="0"/>
        <w:numPr>
          <w:ilvl w:val="0"/>
          <w:numId w:val="1"/>
        </w:numPr>
        <w:tabs>
          <w:tab w:val="clear" w:pos="720"/>
          <w:tab w:val="left" w:pos="360"/>
        </w:tabs>
        <w:ind w:left="360"/>
      </w:pPr>
      <w:r>
        <w:t xml:space="preserve">Hepatitis A virus infection, until one week after onset of illness and jaundice, if present, has disappeared or until passive </w:t>
      </w:r>
      <w:proofErr w:type="spellStart"/>
      <w:r>
        <w:t>immunoprophylaxis</w:t>
      </w:r>
      <w:proofErr w:type="spellEnd"/>
      <w:r>
        <w:t xml:space="preserve"> (immune serum globulin) has been administered to appropriate children and staff in the program, as directed by the responsible health department.</w:t>
      </w:r>
    </w:p>
    <w:p w14:paraId="4D822E59" w14:textId="77777777" w:rsidR="007F547A" w:rsidRDefault="007F547A" w:rsidP="007F547A">
      <w:pPr>
        <w:widowControl w:val="0"/>
      </w:pPr>
    </w:p>
    <w:p w14:paraId="1638FB27" w14:textId="77777777" w:rsidR="007F547A" w:rsidRDefault="007F547A" w:rsidP="007F547A">
      <w:pPr>
        <w:widowControl w:val="0"/>
        <w:ind w:firstLine="360"/>
      </w:pPr>
      <w:r>
        <w:t xml:space="preserve">Certain conditions do not constitute a prior reason for excluding a child from childcare unless the child would be excluded by the above criteria or the disease is determined by a health authority to contribute to transmission of the illness at the program.  These conditions include the following: a symptomatic excretion of an </w:t>
      </w:r>
      <w:proofErr w:type="spellStart"/>
      <w:r>
        <w:t>enteropathogen</w:t>
      </w:r>
      <w:proofErr w:type="spellEnd"/>
      <w:r>
        <w:t xml:space="preserve">; </w:t>
      </w:r>
      <w:proofErr w:type="spellStart"/>
      <w:r>
        <w:t>nonpurulent</w:t>
      </w:r>
      <w:proofErr w:type="spellEnd"/>
      <w:r>
        <w:t xml:space="preserve"> conjunctivitis (defined as pink conjunctiva with a clear, watery eye discharge and without fever, eye pain, or eyelid redness); rash without fever and without behavior change; cytomegalovirus infection; hepatitis B virus carrier state; and HIV infection.</w:t>
      </w:r>
    </w:p>
    <w:p w14:paraId="2307D372" w14:textId="77777777" w:rsidR="007F547A" w:rsidRDefault="007F547A" w:rsidP="007F547A">
      <w:pPr>
        <w:widowControl w:val="0"/>
        <w:rPr>
          <w:rFonts w:ascii="Calibri" w:hAnsi="Calibri"/>
          <w:sz w:val="24"/>
        </w:rPr>
      </w:pPr>
    </w:p>
    <w:p w14:paraId="7E4792CE" w14:textId="77777777" w:rsidR="0010064B" w:rsidRDefault="0010064B"/>
    <w:sectPr w:rsidR="0010064B" w:rsidSect="000F585D">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5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6748" w14:textId="77777777" w:rsidR="00AA63CB" w:rsidRDefault="00AA63CB" w:rsidP="0058091D">
      <w:r>
        <w:separator/>
      </w:r>
    </w:p>
  </w:endnote>
  <w:endnote w:type="continuationSeparator" w:id="0">
    <w:p w14:paraId="635D9596" w14:textId="77777777" w:rsidR="00AA63CB" w:rsidRDefault="00AA63CB" w:rsidP="0058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434" w14:textId="77777777" w:rsidR="00AA63CB" w:rsidRDefault="00AA6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D4BD" w14:textId="77777777" w:rsidR="00AA63CB" w:rsidRDefault="00AA63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5E47">
      <w:rPr>
        <w:rStyle w:val="PageNumber"/>
        <w:noProof/>
      </w:rPr>
      <w:t>1</w:t>
    </w:r>
    <w:r>
      <w:rPr>
        <w:rStyle w:val="PageNumber"/>
      </w:rPr>
      <w:fldChar w:fldCharType="end"/>
    </w:r>
  </w:p>
  <w:p w14:paraId="53455583" w14:textId="77777777" w:rsidR="00AA63CB" w:rsidRDefault="00AA63CB" w:rsidP="0058091D">
    <w:pPr>
      <w:pStyle w:val="Footer"/>
      <w:jc w:val="right"/>
    </w:pPr>
    <w:r>
      <w:ptab w:relativeTo="margin" w:alignment="center" w:leader="none"/>
    </w: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FF7C" w14:textId="77777777" w:rsidR="00AA63CB" w:rsidRDefault="00AA6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FD24" w14:textId="77777777" w:rsidR="00AA63CB" w:rsidRDefault="00AA63CB" w:rsidP="0058091D">
      <w:r>
        <w:separator/>
      </w:r>
    </w:p>
  </w:footnote>
  <w:footnote w:type="continuationSeparator" w:id="0">
    <w:p w14:paraId="292D5527" w14:textId="77777777" w:rsidR="00AA63CB" w:rsidRDefault="00AA63CB" w:rsidP="00580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7643" w14:textId="77777777" w:rsidR="00AA63CB" w:rsidRDefault="00AA6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B817" w14:textId="4B682986" w:rsidR="00AA63CB" w:rsidRDefault="00AA6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775C" w14:textId="77777777" w:rsidR="00AA63CB" w:rsidRDefault="00AA6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22C9385F"/>
    <w:multiLevelType w:val="hybridMultilevel"/>
    <w:tmpl w:val="B1C6783A"/>
    <w:lvl w:ilvl="0" w:tplc="7760440E">
      <w:start w:val="1"/>
      <w:numFmt w:val="decimal"/>
      <w:lvlText w:val="%1."/>
      <w:lvlJc w:val="left"/>
      <w:pPr>
        <w:ind w:left="1440" w:hanging="360"/>
      </w:pPr>
    </w:lvl>
    <w:lvl w:ilvl="1" w:tplc="480AFF1C" w:tentative="1">
      <w:start w:val="1"/>
      <w:numFmt w:val="lowerLetter"/>
      <w:lvlText w:val="%2."/>
      <w:lvlJc w:val="left"/>
      <w:pPr>
        <w:ind w:left="2160" w:hanging="360"/>
      </w:pPr>
    </w:lvl>
    <w:lvl w:ilvl="2" w:tplc="949CC024" w:tentative="1">
      <w:start w:val="1"/>
      <w:numFmt w:val="lowerRoman"/>
      <w:lvlText w:val="%3."/>
      <w:lvlJc w:val="right"/>
      <w:pPr>
        <w:ind w:left="2880" w:hanging="180"/>
      </w:pPr>
    </w:lvl>
    <w:lvl w:ilvl="3" w:tplc="A2F896EA" w:tentative="1">
      <w:start w:val="1"/>
      <w:numFmt w:val="decimal"/>
      <w:lvlText w:val="%4."/>
      <w:lvlJc w:val="left"/>
      <w:pPr>
        <w:ind w:left="3600" w:hanging="360"/>
      </w:pPr>
    </w:lvl>
    <w:lvl w:ilvl="4" w:tplc="106093BA" w:tentative="1">
      <w:start w:val="1"/>
      <w:numFmt w:val="lowerLetter"/>
      <w:lvlText w:val="%5."/>
      <w:lvlJc w:val="left"/>
      <w:pPr>
        <w:ind w:left="4320" w:hanging="360"/>
      </w:pPr>
    </w:lvl>
    <w:lvl w:ilvl="5" w:tplc="B91025E8" w:tentative="1">
      <w:start w:val="1"/>
      <w:numFmt w:val="lowerRoman"/>
      <w:lvlText w:val="%6."/>
      <w:lvlJc w:val="right"/>
      <w:pPr>
        <w:ind w:left="5040" w:hanging="180"/>
      </w:pPr>
    </w:lvl>
    <w:lvl w:ilvl="6" w:tplc="AF0CF466" w:tentative="1">
      <w:start w:val="1"/>
      <w:numFmt w:val="decimal"/>
      <w:lvlText w:val="%7."/>
      <w:lvlJc w:val="left"/>
      <w:pPr>
        <w:ind w:left="5760" w:hanging="360"/>
      </w:pPr>
    </w:lvl>
    <w:lvl w:ilvl="7" w:tplc="96BE642C" w:tentative="1">
      <w:start w:val="1"/>
      <w:numFmt w:val="lowerLetter"/>
      <w:lvlText w:val="%8."/>
      <w:lvlJc w:val="left"/>
      <w:pPr>
        <w:ind w:left="6480" w:hanging="360"/>
      </w:pPr>
    </w:lvl>
    <w:lvl w:ilvl="8" w:tplc="6714FC40" w:tentative="1">
      <w:start w:val="1"/>
      <w:numFmt w:val="lowerRoman"/>
      <w:lvlText w:val="%9."/>
      <w:lvlJc w:val="right"/>
      <w:pPr>
        <w:ind w:left="7200" w:hanging="180"/>
      </w:pPr>
    </w:lvl>
  </w:abstractNum>
  <w:abstractNum w:abstractNumId="2" w15:restartNumberingAfterBreak="0">
    <w:nsid w:val="43BA6707"/>
    <w:multiLevelType w:val="hybridMultilevel"/>
    <w:tmpl w:val="7076F0BA"/>
    <w:lvl w:ilvl="0" w:tplc="E23212A6">
      <w:start w:val="2"/>
      <w:numFmt w:val="lowerLetter"/>
      <w:lvlText w:val="%1)"/>
      <w:lvlJc w:val="left"/>
      <w:pPr>
        <w:ind w:left="2160" w:hanging="360"/>
      </w:pPr>
      <w:rPr>
        <w:rFonts w:hint="default"/>
      </w:rPr>
    </w:lvl>
    <w:lvl w:ilvl="1" w:tplc="BFF23492" w:tentative="1">
      <w:start w:val="1"/>
      <w:numFmt w:val="lowerLetter"/>
      <w:lvlText w:val="%2."/>
      <w:lvlJc w:val="left"/>
      <w:pPr>
        <w:ind w:left="2880" w:hanging="360"/>
      </w:pPr>
    </w:lvl>
    <w:lvl w:ilvl="2" w:tplc="3886D2EA" w:tentative="1">
      <w:start w:val="1"/>
      <w:numFmt w:val="lowerRoman"/>
      <w:lvlText w:val="%3."/>
      <w:lvlJc w:val="right"/>
      <w:pPr>
        <w:ind w:left="3600" w:hanging="180"/>
      </w:pPr>
    </w:lvl>
    <w:lvl w:ilvl="3" w:tplc="E82A234C" w:tentative="1">
      <w:start w:val="1"/>
      <w:numFmt w:val="decimal"/>
      <w:lvlText w:val="%4."/>
      <w:lvlJc w:val="left"/>
      <w:pPr>
        <w:ind w:left="4320" w:hanging="360"/>
      </w:pPr>
    </w:lvl>
    <w:lvl w:ilvl="4" w:tplc="698ECAB0" w:tentative="1">
      <w:start w:val="1"/>
      <w:numFmt w:val="lowerLetter"/>
      <w:lvlText w:val="%5."/>
      <w:lvlJc w:val="left"/>
      <w:pPr>
        <w:ind w:left="5040" w:hanging="360"/>
      </w:pPr>
    </w:lvl>
    <w:lvl w:ilvl="5" w:tplc="486EF3A2" w:tentative="1">
      <w:start w:val="1"/>
      <w:numFmt w:val="lowerRoman"/>
      <w:lvlText w:val="%6."/>
      <w:lvlJc w:val="right"/>
      <w:pPr>
        <w:ind w:left="5760" w:hanging="180"/>
      </w:pPr>
    </w:lvl>
    <w:lvl w:ilvl="6" w:tplc="275C562C" w:tentative="1">
      <w:start w:val="1"/>
      <w:numFmt w:val="decimal"/>
      <w:lvlText w:val="%7."/>
      <w:lvlJc w:val="left"/>
      <w:pPr>
        <w:ind w:left="6480" w:hanging="360"/>
      </w:pPr>
    </w:lvl>
    <w:lvl w:ilvl="7" w:tplc="37923868" w:tentative="1">
      <w:start w:val="1"/>
      <w:numFmt w:val="lowerLetter"/>
      <w:lvlText w:val="%8."/>
      <w:lvlJc w:val="left"/>
      <w:pPr>
        <w:ind w:left="7200" w:hanging="360"/>
      </w:pPr>
    </w:lvl>
    <w:lvl w:ilvl="8" w:tplc="4940802A" w:tentative="1">
      <w:start w:val="1"/>
      <w:numFmt w:val="lowerRoman"/>
      <w:lvlText w:val="%9."/>
      <w:lvlJc w:val="right"/>
      <w:pPr>
        <w:ind w:left="7920" w:hanging="180"/>
      </w:pPr>
    </w:lvl>
  </w:abstractNum>
  <w:abstractNum w:abstractNumId="3" w15:restartNumberingAfterBreak="0">
    <w:nsid w:val="468530D7"/>
    <w:multiLevelType w:val="hybridMultilevel"/>
    <w:tmpl w:val="945863EC"/>
    <w:lvl w:ilvl="0" w:tplc="FCC82078">
      <w:start w:val="1"/>
      <w:numFmt w:val="upperLetter"/>
      <w:lvlText w:val="%1."/>
      <w:lvlJc w:val="left"/>
      <w:pPr>
        <w:ind w:left="1080" w:hanging="360"/>
      </w:pPr>
      <w:rPr>
        <w:rFonts w:hint="default"/>
      </w:rPr>
    </w:lvl>
    <w:lvl w:ilvl="1" w:tplc="FAE27C10" w:tentative="1">
      <w:start w:val="1"/>
      <w:numFmt w:val="lowerLetter"/>
      <w:lvlText w:val="%2."/>
      <w:lvlJc w:val="left"/>
      <w:pPr>
        <w:ind w:left="1800" w:hanging="360"/>
      </w:pPr>
    </w:lvl>
    <w:lvl w:ilvl="2" w:tplc="0B367032" w:tentative="1">
      <w:start w:val="1"/>
      <w:numFmt w:val="lowerRoman"/>
      <w:lvlText w:val="%3."/>
      <w:lvlJc w:val="right"/>
      <w:pPr>
        <w:ind w:left="2520" w:hanging="180"/>
      </w:pPr>
    </w:lvl>
    <w:lvl w:ilvl="3" w:tplc="D0C22952" w:tentative="1">
      <w:start w:val="1"/>
      <w:numFmt w:val="decimal"/>
      <w:lvlText w:val="%4."/>
      <w:lvlJc w:val="left"/>
      <w:pPr>
        <w:ind w:left="3240" w:hanging="360"/>
      </w:pPr>
    </w:lvl>
    <w:lvl w:ilvl="4" w:tplc="96B87D0E" w:tentative="1">
      <w:start w:val="1"/>
      <w:numFmt w:val="lowerLetter"/>
      <w:lvlText w:val="%5."/>
      <w:lvlJc w:val="left"/>
      <w:pPr>
        <w:ind w:left="3960" w:hanging="360"/>
      </w:pPr>
    </w:lvl>
    <w:lvl w:ilvl="5" w:tplc="DE588990" w:tentative="1">
      <w:start w:val="1"/>
      <w:numFmt w:val="lowerRoman"/>
      <w:lvlText w:val="%6."/>
      <w:lvlJc w:val="right"/>
      <w:pPr>
        <w:ind w:left="4680" w:hanging="180"/>
      </w:pPr>
    </w:lvl>
    <w:lvl w:ilvl="6" w:tplc="F1806DC4" w:tentative="1">
      <w:start w:val="1"/>
      <w:numFmt w:val="decimal"/>
      <w:lvlText w:val="%7."/>
      <w:lvlJc w:val="left"/>
      <w:pPr>
        <w:ind w:left="5400" w:hanging="360"/>
      </w:pPr>
    </w:lvl>
    <w:lvl w:ilvl="7" w:tplc="77103F1A" w:tentative="1">
      <w:start w:val="1"/>
      <w:numFmt w:val="lowerLetter"/>
      <w:lvlText w:val="%8."/>
      <w:lvlJc w:val="left"/>
      <w:pPr>
        <w:ind w:left="6120" w:hanging="360"/>
      </w:pPr>
    </w:lvl>
    <w:lvl w:ilvl="8" w:tplc="2AA201E4" w:tentative="1">
      <w:start w:val="1"/>
      <w:numFmt w:val="lowerRoman"/>
      <w:lvlText w:val="%9."/>
      <w:lvlJc w:val="right"/>
      <w:pPr>
        <w:ind w:left="6840" w:hanging="180"/>
      </w:pPr>
    </w:lvl>
  </w:abstractNum>
  <w:abstractNum w:abstractNumId="4" w15:restartNumberingAfterBreak="0">
    <w:nsid w:val="4F066334"/>
    <w:multiLevelType w:val="hybridMultilevel"/>
    <w:tmpl w:val="2B386246"/>
    <w:lvl w:ilvl="0" w:tplc="CEF29936">
      <w:start w:val="1"/>
      <w:numFmt w:val="decimal"/>
      <w:lvlText w:val="%1."/>
      <w:lvlJc w:val="left"/>
      <w:pPr>
        <w:ind w:left="1440" w:hanging="360"/>
      </w:pPr>
    </w:lvl>
    <w:lvl w:ilvl="1" w:tplc="40B83AAA" w:tentative="1">
      <w:start w:val="1"/>
      <w:numFmt w:val="lowerLetter"/>
      <w:lvlText w:val="%2."/>
      <w:lvlJc w:val="left"/>
      <w:pPr>
        <w:ind w:left="2160" w:hanging="360"/>
      </w:pPr>
    </w:lvl>
    <w:lvl w:ilvl="2" w:tplc="0A42E26E" w:tentative="1">
      <w:start w:val="1"/>
      <w:numFmt w:val="lowerRoman"/>
      <w:lvlText w:val="%3."/>
      <w:lvlJc w:val="right"/>
      <w:pPr>
        <w:ind w:left="2880" w:hanging="180"/>
      </w:pPr>
    </w:lvl>
    <w:lvl w:ilvl="3" w:tplc="31D2C168" w:tentative="1">
      <w:start w:val="1"/>
      <w:numFmt w:val="decimal"/>
      <w:lvlText w:val="%4."/>
      <w:lvlJc w:val="left"/>
      <w:pPr>
        <w:ind w:left="3600" w:hanging="360"/>
      </w:pPr>
    </w:lvl>
    <w:lvl w:ilvl="4" w:tplc="3B4E7340" w:tentative="1">
      <w:start w:val="1"/>
      <w:numFmt w:val="lowerLetter"/>
      <w:lvlText w:val="%5."/>
      <w:lvlJc w:val="left"/>
      <w:pPr>
        <w:ind w:left="4320" w:hanging="360"/>
      </w:pPr>
    </w:lvl>
    <w:lvl w:ilvl="5" w:tplc="F9585CEE" w:tentative="1">
      <w:start w:val="1"/>
      <w:numFmt w:val="lowerRoman"/>
      <w:lvlText w:val="%6."/>
      <w:lvlJc w:val="right"/>
      <w:pPr>
        <w:ind w:left="5040" w:hanging="180"/>
      </w:pPr>
    </w:lvl>
    <w:lvl w:ilvl="6" w:tplc="A2E0D56E" w:tentative="1">
      <w:start w:val="1"/>
      <w:numFmt w:val="decimal"/>
      <w:lvlText w:val="%7."/>
      <w:lvlJc w:val="left"/>
      <w:pPr>
        <w:ind w:left="5760" w:hanging="360"/>
      </w:pPr>
    </w:lvl>
    <w:lvl w:ilvl="7" w:tplc="917853B6" w:tentative="1">
      <w:start w:val="1"/>
      <w:numFmt w:val="lowerLetter"/>
      <w:lvlText w:val="%8."/>
      <w:lvlJc w:val="left"/>
      <w:pPr>
        <w:ind w:left="6480" w:hanging="360"/>
      </w:pPr>
    </w:lvl>
    <w:lvl w:ilvl="8" w:tplc="F99EABD6" w:tentative="1">
      <w:start w:val="1"/>
      <w:numFmt w:val="lowerRoman"/>
      <w:lvlText w:val="%9."/>
      <w:lvlJc w:val="right"/>
      <w:pPr>
        <w:ind w:left="7200" w:hanging="180"/>
      </w:pPr>
    </w:lvl>
  </w:abstractNum>
  <w:abstractNum w:abstractNumId="5" w15:restartNumberingAfterBreak="0">
    <w:nsid w:val="662B3952"/>
    <w:multiLevelType w:val="hybridMultilevel"/>
    <w:tmpl w:val="8EF83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91791F"/>
    <w:multiLevelType w:val="hybridMultilevel"/>
    <w:tmpl w:val="BA1A087A"/>
    <w:lvl w:ilvl="0" w:tplc="9872CC9A">
      <w:start w:val="1"/>
      <w:numFmt w:val="decimal"/>
      <w:lvlText w:val="%1."/>
      <w:lvlJc w:val="left"/>
      <w:pPr>
        <w:tabs>
          <w:tab w:val="num" w:pos="720"/>
        </w:tabs>
        <w:ind w:left="720" w:hanging="360"/>
      </w:pPr>
      <w:rPr>
        <w:rFonts w:hint="default"/>
      </w:rPr>
    </w:lvl>
    <w:lvl w:ilvl="1" w:tplc="E0361B4E" w:tentative="1">
      <w:start w:val="1"/>
      <w:numFmt w:val="lowerLetter"/>
      <w:lvlText w:val="%2."/>
      <w:lvlJc w:val="left"/>
      <w:pPr>
        <w:tabs>
          <w:tab w:val="num" w:pos="1440"/>
        </w:tabs>
        <w:ind w:left="1440" w:hanging="360"/>
      </w:pPr>
    </w:lvl>
    <w:lvl w:ilvl="2" w:tplc="E6107552" w:tentative="1">
      <w:start w:val="1"/>
      <w:numFmt w:val="lowerRoman"/>
      <w:lvlText w:val="%3."/>
      <w:lvlJc w:val="right"/>
      <w:pPr>
        <w:tabs>
          <w:tab w:val="num" w:pos="2160"/>
        </w:tabs>
        <w:ind w:left="2160" w:hanging="180"/>
      </w:pPr>
    </w:lvl>
    <w:lvl w:ilvl="3" w:tplc="3FECC498" w:tentative="1">
      <w:start w:val="1"/>
      <w:numFmt w:val="decimal"/>
      <w:lvlText w:val="%4."/>
      <w:lvlJc w:val="left"/>
      <w:pPr>
        <w:tabs>
          <w:tab w:val="num" w:pos="2880"/>
        </w:tabs>
        <w:ind w:left="2880" w:hanging="360"/>
      </w:pPr>
    </w:lvl>
    <w:lvl w:ilvl="4" w:tplc="A6F44F10" w:tentative="1">
      <w:start w:val="1"/>
      <w:numFmt w:val="lowerLetter"/>
      <w:lvlText w:val="%5."/>
      <w:lvlJc w:val="left"/>
      <w:pPr>
        <w:tabs>
          <w:tab w:val="num" w:pos="3600"/>
        </w:tabs>
        <w:ind w:left="3600" w:hanging="360"/>
      </w:pPr>
    </w:lvl>
    <w:lvl w:ilvl="5" w:tplc="87A2E0B2" w:tentative="1">
      <w:start w:val="1"/>
      <w:numFmt w:val="lowerRoman"/>
      <w:lvlText w:val="%6."/>
      <w:lvlJc w:val="right"/>
      <w:pPr>
        <w:tabs>
          <w:tab w:val="num" w:pos="4320"/>
        </w:tabs>
        <w:ind w:left="4320" w:hanging="180"/>
      </w:pPr>
    </w:lvl>
    <w:lvl w:ilvl="6" w:tplc="AD7011E4" w:tentative="1">
      <w:start w:val="1"/>
      <w:numFmt w:val="decimal"/>
      <w:lvlText w:val="%7."/>
      <w:lvlJc w:val="left"/>
      <w:pPr>
        <w:tabs>
          <w:tab w:val="num" w:pos="5040"/>
        </w:tabs>
        <w:ind w:left="5040" w:hanging="360"/>
      </w:pPr>
    </w:lvl>
    <w:lvl w:ilvl="7" w:tplc="CC86EB4E" w:tentative="1">
      <w:start w:val="1"/>
      <w:numFmt w:val="lowerLetter"/>
      <w:lvlText w:val="%8."/>
      <w:lvlJc w:val="left"/>
      <w:pPr>
        <w:tabs>
          <w:tab w:val="num" w:pos="5760"/>
        </w:tabs>
        <w:ind w:left="5760" w:hanging="360"/>
      </w:pPr>
    </w:lvl>
    <w:lvl w:ilvl="8" w:tplc="ABA2D5E4" w:tentative="1">
      <w:start w:val="1"/>
      <w:numFmt w:val="lowerRoman"/>
      <w:lvlText w:val="%9."/>
      <w:lvlJc w:val="right"/>
      <w:pPr>
        <w:tabs>
          <w:tab w:val="num" w:pos="6480"/>
        </w:tabs>
        <w:ind w:left="6480" w:hanging="180"/>
      </w:pPr>
    </w:lvl>
  </w:abstractNum>
  <w:abstractNum w:abstractNumId="7" w15:restartNumberingAfterBreak="0">
    <w:nsid w:val="77D62B4F"/>
    <w:multiLevelType w:val="hybridMultilevel"/>
    <w:tmpl w:val="81BA4402"/>
    <w:lvl w:ilvl="0" w:tplc="90C2DED8">
      <w:start w:val="1"/>
      <w:numFmt w:val="lowerLetter"/>
      <w:lvlText w:val="%1)"/>
      <w:lvlJc w:val="left"/>
      <w:pPr>
        <w:ind w:left="1440" w:hanging="360"/>
      </w:pPr>
    </w:lvl>
    <w:lvl w:ilvl="1" w:tplc="8C8EB32E" w:tentative="1">
      <w:start w:val="1"/>
      <w:numFmt w:val="lowerLetter"/>
      <w:lvlText w:val="%2."/>
      <w:lvlJc w:val="left"/>
      <w:pPr>
        <w:ind w:left="2160" w:hanging="360"/>
      </w:pPr>
    </w:lvl>
    <w:lvl w:ilvl="2" w:tplc="9EE2C8AC" w:tentative="1">
      <w:start w:val="1"/>
      <w:numFmt w:val="lowerRoman"/>
      <w:lvlText w:val="%3."/>
      <w:lvlJc w:val="right"/>
      <w:pPr>
        <w:ind w:left="2880" w:hanging="180"/>
      </w:pPr>
    </w:lvl>
    <w:lvl w:ilvl="3" w:tplc="18B402A2" w:tentative="1">
      <w:start w:val="1"/>
      <w:numFmt w:val="decimal"/>
      <w:lvlText w:val="%4."/>
      <w:lvlJc w:val="left"/>
      <w:pPr>
        <w:ind w:left="3600" w:hanging="360"/>
      </w:pPr>
    </w:lvl>
    <w:lvl w:ilvl="4" w:tplc="5652FB38" w:tentative="1">
      <w:start w:val="1"/>
      <w:numFmt w:val="lowerLetter"/>
      <w:lvlText w:val="%5."/>
      <w:lvlJc w:val="left"/>
      <w:pPr>
        <w:ind w:left="4320" w:hanging="360"/>
      </w:pPr>
    </w:lvl>
    <w:lvl w:ilvl="5" w:tplc="152A538C" w:tentative="1">
      <w:start w:val="1"/>
      <w:numFmt w:val="lowerRoman"/>
      <w:lvlText w:val="%6."/>
      <w:lvlJc w:val="right"/>
      <w:pPr>
        <w:ind w:left="5040" w:hanging="180"/>
      </w:pPr>
    </w:lvl>
    <w:lvl w:ilvl="6" w:tplc="98F6ADFA" w:tentative="1">
      <w:start w:val="1"/>
      <w:numFmt w:val="decimal"/>
      <w:lvlText w:val="%7."/>
      <w:lvlJc w:val="left"/>
      <w:pPr>
        <w:ind w:left="5760" w:hanging="360"/>
      </w:pPr>
    </w:lvl>
    <w:lvl w:ilvl="7" w:tplc="BEC04F4C" w:tentative="1">
      <w:start w:val="1"/>
      <w:numFmt w:val="lowerLetter"/>
      <w:lvlText w:val="%8."/>
      <w:lvlJc w:val="left"/>
      <w:pPr>
        <w:ind w:left="6480" w:hanging="360"/>
      </w:pPr>
    </w:lvl>
    <w:lvl w:ilvl="8" w:tplc="6800345E" w:tentative="1">
      <w:start w:val="1"/>
      <w:numFmt w:val="lowerRoman"/>
      <w:lvlText w:val="%9."/>
      <w:lvlJc w:val="right"/>
      <w:pPr>
        <w:ind w:left="7200" w:hanging="180"/>
      </w:pPr>
    </w:lvl>
  </w:abstractNum>
  <w:num w:numId="1" w16cid:durableId="97725075">
    <w:abstractNumId w:val="0"/>
  </w:num>
  <w:num w:numId="2" w16cid:durableId="469401138">
    <w:abstractNumId w:val="3"/>
  </w:num>
  <w:num w:numId="3" w16cid:durableId="2121141557">
    <w:abstractNumId w:val="4"/>
  </w:num>
  <w:num w:numId="4" w16cid:durableId="152795692">
    <w:abstractNumId w:val="1"/>
  </w:num>
  <w:num w:numId="5" w16cid:durableId="6952126">
    <w:abstractNumId w:val="7"/>
  </w:num>
  <w:num w:numId="6" w16cid:durableId="1547254152">
    <w:abstractNumId w:val="2"/>
  </w:num>
  <w:num w:numId="7" w16cid:durableId="1887836929">
    <w:abstractNumId w:val="6"/>
  </w:num>
  <w:num w:numId="8" w16cid:durableId="1533231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47A"/>
    <w:rsid w:val="000560C3"/>
    <w:rsid w:val="00087C8B"/>
    <w:rsid w:val="000C39CE"/>
    <w:rsid w:val="000F585D"/>
    <w:rsid w:val="000F77D6"/>
    <w:rsid w:val="0010064B"/>
    <w:rsid w:val="001320E8"/>
    <w:rsid w:val="00135495"/>
    <w:rsid w:val="002E5AFD"/>
    <w:rsid w:val="00305664"/>
    <w:rsid w:val="00323985"/>
    <w:rsid w:val="00343992"/>
    <w:rsid w:val="00497A79"/>
    <w:rsid w:val="00500EA7"/>
    <w:rsid w:val="00522C2D"/>
    <w:rsid w:val="005604DF"/>
    <w:rsid w:val="0058091D"/>
    <w:rsid w:val="00654CBA"/>
    <w:rsid w:val="00693469"/>
    <w:rsid w:val="006A4391"/>
    <w:rsid w:val="007F547A"/>
    <w:rsid w:val="00800270"/>
    <w:rsid w:val="00815A0D"/>
    <w:rsid w:val="00817B28"/>
    <w:rsid w:val="00843CA4"/>
    <w:rsid w:val="00845658"/>
    <w:rsid w:val="00865C2A"/>
    <w:rsid w:val="00887C75"/>
    <w:rsid w:val="008D5E47"/>
    <w:rsid w:val="00951A94"/>
    <w:rsid w:val="00997D0B"/>
    <w:rsid w:val="009C5274"/>
    <w:rsid w:val="00A12822"/>
    <w:rsid w:val="00A16EB1"/>
    <w:rsid w:val="00A458F0"/>
    <w:rsid w:val="00A85165"/>
    <w:rsid w:val="00AA63CB"/>
    <w:rsid w:val="00AC1483"/>
    <w:rsid w:val="00BC3023"/>
    <w:rsid w:val="00BD41C3"/>
    <w:rsid w:val="00C4437F"/>
    <w:rsid w:val="00CC232C"/>
    <w:rsid w:val="00CE663A"/>
    <w:rsid w:val="00D52597"/>
    <w:rsid w:val="00EC6002"/>
    <w:rsid w:val="00ED2202"/>
    <w:rsid w:val="00EF3F9A"/>
    <w:rsid w:val="00EF59AC"/>
    <w:rsid w:val="00F57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19DFFEC"/>
  <w15:docId w15:val="{58A03C4F-7C32-43EE-847E-1B3F04FD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7A"/>
    <w:pPr>
      <w:suppressAutoHyphens/>
      <w:spacing w:after="0" w:line="240" w:lineRule="auto"/>
    </w:pPr>
    <w:rPr>
      <w:rFonts w:ascii="Times New Roman" w:eastAsia="Times New Roman" w:hAnsi="Times New Roman" w:cs="Times New Roman"/>
      <w:sz w:val="20"/>
      <w:szCs w:val="20"/>
      <w:lang w:eastAsia="ar-SA"/>
    </w:rPr>
  </w:style>
  <w:style w:type="paragraph" w:styleId="Heading3">
    <w:name w:val="heading 3"/>
    <w:basedOn w:val="Normal"/>
    <w:next w:val="Normal"/>
    <w:link w:val="Heading3Char"/>
    <w:qFormat/>
    <w:rsid w:val="007F547A"/>
    <w:pPr>
      <w:keepNext/>
      <w:outlineLvl w:val="2"/>
    </w:pPr>
    <w:rPr>
      <w:b/>
      <w:bCs/>
      <w:sz w:val="24"/>
    </w:rPr>
  </w:style>
  <w:style w:type="paragraph" w:styleId="Heading4">
    <w:name w:val="heading 4"/>
    <w:basedOn w:val="Normal"/>
    <w:next w:val="Normal"/>
    <w:link w:val="Heading4Char"/>
    <w:qFormat/>
    <w:rsid w:val="007F547A"/>
    <w:pPr>
      <w:keepNext/>
      <w:outlineLvl w:val="3"/>
    </w:pPr>
    <w:rPr>
      <w:sz w:val="24"/>
      <w:u w:val="single"/>
    </w:rPr>
  </w:style>
  <w:style w:type="paragraph" w:styleId="Heading6">
    <w:name w:val="heading 6"/>
    <w:basedOn w:val="Normal"/>
    <w:next w:val="Normal"/>
    <w:link w:val="Heading6Char"/>
    <w:qFormat/>
    <w:rsid w:val="007F547A"/>
    <w:pPr>
      <w:keepNext/>
      <w:outlineLvl w:val="5"/>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F547A"/>
    <w:rPr>
      <w:rFonts w:ascii="Times New Roman" w:eastAsia="Times New Roman" w:hAnsi="Times New Roman" w:cs="Times New Roman"/>
      <w:b/>
      <w:bCs/>
      <w:sz w:val="24"/>
      <w:szCs w:val="20"/>
      <w:lang w:eastAsia="ar-SA"/>
    </w:rPr>
  </w:style>
  <w:style w:type="character" w:customStyle="1" w:styleId="Heading4Char">
    <w:name w:val="Heading 4 Char"/>
    <w:basedOn w:val="DefaultParagraphFont"/>
    <w:link w:val="Heading4"/>
    <w:rsid w:val="007F547A"/>
    <w:rPr>
      <w:rFonts w:ascii="Times New Roman" w:eastAsia="Times New Roman" w:hAnsi="Times New Roman" w:cs="Times New Roman"/>
      <w:sz w:val="24"/>
      <w:szCs w:val="20"/>
      <w:u w:val="single"/>
      <w:lang w:eastAsia="ar-SA"/>
    </w:rPr>
  </w:style>
  <w:style w:type="character" w:customStyle="1" w:styleId="Heading6Char">
    <w:name w:val="Heading 6 Char"/>
    <w:basedOn w:val="DefaultParagraphFont"/>
    <w:link w:val="Heading6"/>
    <w:rsid w:val="007F547A"/>
    <w:rPr>
      <w:rFonts w:ascii="Times New Roman" w:eastAsia="Times New Roman" w:hAnsi="Times New Roman" w:cs="Times New Roman"/>
      <w:b/>
      <w:bCs/>
      <w:sz w:val="24"/>
      <w:szCs w:val="20"/>
      <w:u w:val="single"/>
      <w:lang w:eastAsia="ar-SA"/>
    </w:rPr>
  </w:style>
  <w:style w:type="character" w:styleId="PageNumber">
    <w:name w:val="page number"/>
    <w:basedOn w:val="DefaultParagraphFont"/>
    <w:semiHidden/>
    <w:rsid w:val="007F547A"/>
  </w:style>
  <w:style w:type="paragraph" w:styleId="BodyText2">
    <w:name w:val="Body Text 2"/>
    <w:basedOn w:val="Normal"/>
    <w:link w:val="BodyText2Char"/>
    <w:semiHidden/>
    <w:rsid w:val="007F547A"/>
    <w:rPr>
      <w:sz w:val="24"/>
    </w:rPr>
  </w:style>
  <w:style w:type="character" w:customStyle="1" w:styleId="BodyText2Char">
    <w:name w:val="Body Text 2 Char"/>
    <w:basedOn w:val="DefaultParagraphFont"/>
    <w:link w:val="BodyText2"/>
    <w:semiHidden/>
    <w:rsid w:val="007F547A"/>
    <w:rPr>
      <w:rFonts w:ascii="Times New Roman" w:eastAsia="Times New Roman" w:hAnsi="Times New Roman" w:cs="Times New Roman"/>
      <w:sz w:val="24"/>
      <w:szCs w:val="20"/>
      <w:lang w:eastAsia="ar-SA"/>
    </w:rPr>
  </w:style>
  <w:style w:type="paragraph" w:styleId="Footer">
    <w:name w:val="footer"/>
    <w:basedOn w:val="Normal"/>
    <w:link w:val="FooterChar"/>
    <w:rsid w:val="007F547A"/>
    <w:pPr>
      <w:tabs>
        <w:tab w:val="center" w:pos="4320"/>
        <w:tab w:val="right" w:pos="8640"/>
      </w:tabs>
    </w:pPr>
  </w:style>
  <w:style w:type="character" w:customStyle="1" w:styleId="FooterChar">
    <w:name w:val="Footer Char"/>
    <w:basedOn w:val="DefaultParagraphFont"/>
    <w:link w:val="Footer"/>
    <w:rsid w:val="007F547A"/>
    <w:rPr>
      <w:rFonts w:ascii="Times New Roman" w:eastAsia="Times New Roman" w:hAnsi="Times New Roman" w:cs="Times New Roman"/>
      <w:sz w:val="20"/>
      <w:szCs w:val="20"/>
      <w:lang w:eastAsia="ar-SA"/>
    </w:rPr>
  </w:style>
  <w:style w:type="paragraph" w:styleId="Header">
    <w:name w:val="header"/>
    <w:basedOn w:val="Normal"/>
    <w:link w:val="HeaderChar"/>
    <w:rsid w:val="007F547A"/>
    <w:pPr>
      <w:tabs>
        <w:tab w:val="center" w:pos="4320"/>
        <w:tab w:val="right" w:pos="8640"/>
      </w:tabs>
    </w:pPr>
  </w:style>
  <w:style w:type="character" w:customStyle="1" w:styleId="HeaderChar">
    <w:name w:val="Header Char"/>
    <w:basedOn w:val="DefaultParagraphFont"/>
    <w:link w:val="Header"/>
    <w:rsid w:val="007F547A"/>
    <w:rPr>
      <w:rFonts w:ascii="Times New Roman" w:eastAsia="Times New Roman" w:hAnsi="Times New Roman" w:cs="Times New Roman"/>
      <w:sz w:val="20"/>
      <w:szCs w:val="20"/>
      <w:lang w:eastAsia="ar-SA"/>
    </w:rPr>
  </w:style>
  <w:style w:type="character" w:styleId="CommentReference">
    <w:name w:val="annotation reference"/>
    <w:basedOn w:val="DefaultParagraphFont"/>
    <w:uiPriority w:val="99"/>
    <w:semiHidden/>
    <w:unhideWhenUsed/>
    <w:rsid w:val="00845658"/>
    <w:rPr>
      <w:sz w:val="16"/>
      <w:szCs w:val="16"/>
    </w:rPr>
  </w:style>
  <w:style w:type="paragraph" w:styleId="CommentText">
    <w:name w:val="annotation text"/>
    <w:basedOn w:val="Normal"/>
    <w:link w:val="CommentTextChar"/>
    <w:uiPriority w:val="99"/>
    <w:semiHidden/>
    <w:unhideWhenUsed/>
    <w:rsid w:val="00845658"/>
  </w:style>
  <w:style w:type="character" w:customStyle="1" w:styleId="CommentTextChar">
    <w:name w:val="Comment Text Char"/>
    <w:basedOn w:val="DefaultParagraphFont"/>
    <w:link w:val="CommentText"/>
    <w:uiPriority w:val="99"/>
    <w:semiHidden/>
    <w:rsid w:val="0084565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45658"/>
    <w:rPr>
      <w:b/>
      <w:bCs/>
    </w:rPr>
  </w:style>
  <w:style w:type="character" w:customStyle="1" w:styleId="CommentSubjectChar">
    <w:name w:val="Comment Subject Char"/>
    <w:basedOn w:val="CommentTextChar"/>
    <w:link w:val="CommentSubject"/>
    <w:uiPriority w:val="99"/>
    <w:semiHidden/>
    <w:rsid w:val="00845658"/>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845658"/>
    <w:rPr>
      <w:rFonts w:ascii="Tahoma" w:hAnsi="Tahoma" w:cs="Tahoma"/>
      <w:sz w:val="16"/>
      <w:szCs w:val="16"/>
    </w:rPr>
  </w:style>
  <w:style w:type="character" w:customStyle="1" w:styleId="BalloonTextChar">
    <w:name w:val="Balloon Text Char"/>
    <w:basedOn w:val="DefaultParagraphFont"/>
    <w:link w:val="BalloonText"/>
    <w:uiPriority w:val="99"/>
    <w:semiHidden/>
    <w:rsid w:val="00845658"/>
    <w:rPr>
      <w:rFonts w:ascii="Tahoma" w:eastAsia="Times New Roman" w:hAnsi="Tahoma" w:cs="Tahoma"/>
      <w:sz w:val="16"/>
      <w:szCs w:val="16"/>
      <w:lang w:eastAsia="ar-SA"/>
    </w:rPr>
  </w:style>
  <w:style w:type="paragraph" w:styleId="ListParagraph">
    <w:name w:val="List Paragraph"/>
    <w:basedOn w:val="Normal"/>
    <w:uiPriority w:val="34"/>
    <w:qFormat/>
    <w:rsid w:val="00A85165"/>
    <w:pPr>
      <w:ind w:left="720"/>
      <w:contextualSpacing/>
    </w:pPr>
  </w:style>
  <w:style w:type="paragraph" w:styleId="Revision">
    <w:name w:val="Revision"/>
    <w:hidden/>
    <w:uiPriority w:val="99"/>
    <w:semiHidden/>
    <w:rsid w:val="00BD41C3"/>
    <w:pPr>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87495-034D-4DCA-A111-F24F2E9E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Boulder County</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Yager, Julia</dc:creator>
  <cp:lastModifiedBy>Feeks, Amanda</cp:lastModifiedBy>
  <cp:revision>5</cp:revision>
  <cp:lastPrinted>2016-08-17T17:04:00Z</cp:lastPrinted>
  <dcterms:created xsi:type="dcterms:W3CDTF">2016-08-31T23:13:00Z</dcterms:created>
  <dcterms:modified xsi:type="dcterms:W3CDTF">2023-04-27T21:30:00Z</dcterms:modified>
</cp:coreProperties>
</file>